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B9F7B" w14:textId="44E4D385" w:rsidR="00E344DB" w:rsidRDefault="00A275C5" w:rsidP="00715B59">
      <w:pPr>
        <w:pStyle w:val="NormalWeb"/>
        <w:spacing w:line="240" w:lineRule="atLeast"/>
        <w:contextualSpacing/>
        <w:rPr>
          <w:b/>
          <w:bCs/>
        </w:rPr>
      </w:pPr>
      <w:r>
        <w:rPr>
          <w:b/>
          <w:bCs/>
        </w:rPr>
        <w:t>Q</w:t>
      </w:r>
      <w:r w:rsidR="00AD4B74">
        <w:rPr>
          <w:b/>
          <w:bCs/>
        </w:rPr>
        <w:t xml:space="preserve">1.  </w:t>
      </w:r>
      <w:r w:rsidR="00A970C3" w:rsidRPr="005A6188">
        <w:rPr>
          <w:b/>
          <w:bCs/>
        </w:rPr>
        <w:t xml:space="preserve">What is </w:t>
      </w:r>
      <w:r w:rsidR="005A6188" w:rsidRPr="005A6188">
        <w:rPr>
          <w:b/>
          <w:bCs/>
        </w:rPr>
        <w:t xml:space="preserve">TEMPORARY QUARTERS SUBSISTENCE ALLOWANCE </w:t>
      </w:r>
      <w:r w:rsidR="005A6188">
        <w:rPr>
          <w:b/>
          <w:bCs/>
        </w:rPr>
        <w:t>(</w:t>
      </w:r>
      <w:r w:rsidR="00A51725" w:rsidRPr="005A6188">
        <w:rPr>
          <w:b/>
          <w:bCs/>
        </w:rPr>
        <w:t>TQSA</w:t>
      </w:r>
      <w:r w:rsidR="005A6188">
        <w:rPr>
          <w:b/>
          <w:bCs/>
        </w:rPr>
        <w:t>)</w:t>
      </w:r>
      <w:r w:rsidR="00A970C3" w:rsidRPr="00E95B25">
        <w:rPr>
          <w:b/>
          <w:bCs/>
        </w:rPr>
        <w:t xml:space="preserve">? </w:t>
      </w:r>
    </w:p>
    <w:p w14:paraId="19936B90" w14:textId="77777777" w:rsidR="00715B59" w:rsidRPr="00E95B25" w:rsidRDefault="00715B59" w:rsidP="00715B59">
      <w:pPr>
        <w:pStyle w:val="NormalWeb"/>
        <w:spacing w:line="240" w:lineRule="atLeast"/>
        <w:contextualSpacing/>
      </w:pPr>
    </w:p>
    <w:p w14:paraId="5E98CA27" w14:textId="1DBA2836" w:rsidR="00894139" w:rsidRDefault="00AD4B74" w:rsidP="00715B59">
      <w:pPr>
        <w:pStyle w:val="NormalWeb"/>
        <w:spacing w:line="240" w:lineRule="atLeast"/>
        <w:ind w:left="480"/>
        <w:contextualSpacing/>
      </w:pPr>
      <w:r>
        <w:t>TQSA is intended to assist with reasonable temporary lodging, meals</w:t>
      </w:r>
      <w:r w:rsidR="00BD7194">
        <w:t xml:space="preserve">, laundry and dry cleaning incurred by </w:t>
      </w:r>
      <w:r>
        <w:t xml:space="preserve">an employee </w:t>
      </w:r>
      <w:r w:rsidR="006926FD">
        <w:t xml:space="preserve">and/or family member </w:t>
      </w:r>
      <w:r w:rsidR="00BD7194">
        <w:t xml:space="preserve">when </w:t>
      </w:r>
      <w:r>
        <w:t>first arrives at a new post in a foreign area and permanent qua</w:t>
      </w:r>
      <w:r w:rsidR="00BD7194">
        <w:t xml:space="preserve">rters are not yet available, and </w:t>
      </w:r>
      <w:r>
        <w:t xml:space="preserve">when an employee is preparing </w:t>
      </w:r>
    </w:p>
    <w:p w14:paraId="09A55F03" w14:textId="77777777" w:rsidR="00715B59" w:rsidRPr="00E95B25" w:rsidRDefault="00715B59" w:rsidP="00715B59">
      <w:pPr>
        <w:pStyle w:val="NormalWeb"/>
        <w:spacing w:line="240" w:lineRule="atLeast"/>
        <w:ind w:left="480"/>
        <w:contextualSpacing/>
      </w:pPr>
    </w:p>
    <w:p w14:paraId="1491EC6C" w14:textId="1D0D61B8" w:rsidR="00E558D2" w:rsidRDefault="00AD4B74" w:rsidP="00715B59">
      <w:pPr>
        <w:pStyle w:val="NormalWeb"/>
        <w:spacing w:line="240" w:lineRule="atLeast"/>
        <w:contextualSpacing/>
        <w:rPr>
          <w:b/>
          <w:bCs/>
        </w:rPr>
      </w:pPr>
      <w:r>
        <w:rPr>
          <w:b/>
          <w:bCs/>
        </w:rPr>
        <w:t>Q</w:t>
      </w:r>
      <w:r w:rsidR="004328AC" w:rsidRPr="00E95B25">
        <w:rPr>
          <w:b/>
          <w:bCs/>
        </w:rPr>
        <w:t>2</w:t>
      </w:r>
      <w:r>
        <w:rPr>
          <w:b/>
          <w:bCs/>
        </w:rPr>
        <w:t xml:space="preserve">:  </w:t>
      </w:r>
      <w:r w:rsidR="00E558D2">
        <w:rPr>
          <w:b/>
          <w:bCs/>
        </w:rPr>
        <w:t>Who is eligible for TQSA?</w:t>
      </w:r>
    </w:p>
    <w:p w14:paraId="256A95D4" w14:textId="77777777" w:rsidR="00715B59" w:rsidRDefault="00715B59" w:rsidP="00715B59">
      <w:pPr>
        <w:pStyle w:val="NormalWeb"/>
        <w:spacing w:line="240" w:lineRule="atLeast"/>
        <w:contextualSpacing/>
        <w:rPr>
          <w:b/>
          <w:bCs/>
        </w:rPr>
      </w:pPr>
    </w:p>
    <w:p w14:paraId="201C0592" w14:textId="1C1E9259" w:rsidR="00E558D2" w:rsidRDefault="00E558D2" w:rsidP="00715B59">
      <w:pPr>
        <w:pStyle w:val="NormalWeb"/>
        <w:spacing w:line="240" w:lineRule="atLeast"/>
        <w:ind w:left="540"/>
        <w:contextualSpacing/>
        <w:rPr>
          <w:b/>
          <w:bCs/>
        </w:rPr>
      </w:pPr>
      <w:r>
        <w:rPr>
          <w:bCs/>
        </w:rPr>
        <w:t xml:space="preserve">Employees traveling to/from a post in a foreign area on official travel orders and authorized Living Quarters Allowance (LQA).  </w:t>
      </w:r>
      <w:r>
        <w:rPr>
          <w:b/>
          <w:bCs/>
        </w:rPr>
        <w:t xml:space="preserve"> </w:t>
      </w:r>
    </w:p>
    <w:p w14:paraId="5BE12D22" w14:textId="77777777" w:rsidR="00715B59" w:rsidRDefault="00715B59" w:rsidP="00715B59">
      <w:pPr>
        <w:pStyle w:val="NormalWeb"/>
        <w:spacing w:line="240" w:lineRule="atLeast"/>
        <w:ind w:left="540"/>
        <w:contextualSpacing/>
        <w:rPr>
          <w:b/>
          <w:bCs/>
        </w:rPr>
      </w:pPr>
    </w:p>
    <w:p w14:paraId="04C74CD5" w14:textId="33FFC01B" w:rsidR="00E558D2" w:rsidRDefault="00E558D2" w:rsidP="00715B59">
      <w:pPr>
        <w:pStyle w:val="NormalWeb"/>
        <w:spacing w:line="240" w:lineRule="atLeast"/>
        <w:contextualSpacing/>
        <w:rPr>
          <w:b/>
          <w:bCs/>
        </w:rPr>
      </w:pPr>
      <w:r>
        <w:rPr>
          <w:b/>
          <w:bCs/>
        </w:rPr>
        <w:t>Q3:  Can I receive TQSA and Post Allowance at the same time?</w:t>
      </w:r>
    </w:p>
    <w:p w14:paraId="75798BA5" w14:textId="77777777" w:rsidR="00715B59" w:rsidRDefault="00715B59" w:rsidP="00715B59">
      <w:pPr>
        <w:pStyle w:val="NormalWeb"/>
        <w:spacing w:line="240" w:lineRule="atLeast"/>
        <w:contextualSpacing/>
        <w:rPr>
          <w:b/>
          <w:bCs/>
        </w:rPr>
      </w:pPr>
    </w:p>
    <w:p w14:paraId="1BAC8FFE" w14:textId="77777777" w:rsidR="00715B59" w:rsidRDefault="00E558D2" w:rsidP="00715B59">
      <w:pPr>
        <w:pStyle w:val="NormalWeb"/>
        <w:spacing w:line="240" w:lineRule="atLeast"/>
        <w:ind w:left="540"/>
        <w:contextualSpacing/>
        <w:rPr>
          <w:bCs/>
        </w:rPr>
      </w:pPr>
      <w:r>
        <w:rPr>
          <w:bCs/>
        </w:rPr>
        <w:t xml:space="preserve">No, you cannot receive the Post Allowance when you are receiving the TQSA.  Your Post Allowance may start when you move into a permanent quarter and start receiving LQA.   </w:t>
      </w:r>
    </w:p>
    <w:p w14:paraId="41939212" w14:textId="78A2E15C" w:rsidR="00E558D2" w:rsidRDefault="00E558D2" w:rsidP="00715B59">
      <w:pPr>
        <w:pStyle w:val="NormalWeb"/>
        <w:spacing w:line="240" w:lineRule="atLeast"/>
        <w:ind w:left="540"/>
        <w:contextualSpacing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 xml:space="preserve">  </w:t>
      </w:r>
    </w:p>
    <w:p w14:paraId="7EB19ECA" w14:textId="7AA55FA6" w:rsidR="00E344DB" w:rsidRDefault="00E558D2" w:rsidP="00715B59">
      <w:pPr>
        <w:pStyle w:val="NormalWeb"/>
        <w:spacing w:line="240" w:lineRule="atLeast"/>
        <w:contextualSpacing/>
        <w:rPr>
          <w:b/>
          <w:bCs/>
        </w:rPr>
      </w:pPr>
      <w:r>
        <w:rPr>
          <w:b/>
          <w:bCs/>
        </w:rPr>
        <w:t xml:space="preserve">Q4:  </w:t>
      </w:r>
      <w:r w:rsidR="00A970C3" w:rsidRPr="00E95B25">
        <w:rPr>
          <w:b/>
          <w:bCs/>
        </w:rPr>
        <w:t xml:space="preserve">What is the authorized period for TQSA? </w:t>
      </w:r>
    </w:p>
    <w:p w14:paraId="35534D67" w14:textId="77777777" w:rsidR="00715B59" w:rsidRPr="00E95B25" w:rsidRDefault="00715B59" w:rsidP="00715B59">
      <w:pPr>
        <w:pStyle w:val="NormalWeb"/>
        <w:spacing w:line="240" w:lineRule="atLeast"/>
        <w:contextualSpacing/>
      </w:pPr>
    </w:p>
    <w:p w14:paraId="63A94A97" w14:textId="3140EF7D" w:rsidR="00E65472" w:rsidRDefault="00E65472" w:rsidP="00715B59">
      <w:pPr>
        <w:pStyle w:val="NormalWeb"/>
        <w:numPr>
          <w:ilvl w:val="0"/>
          <w:numId w:val="7"/>
        </w:numPr>
        <w:tabs>
          <w:tab w:val="left" w:pos="1350"/>
        </w:tabs>
        <w:spacing w:line="240" w:lineRule="atLeast"/>
        <w:ind w:left="900"/>
        <w:contextualSpacing/>
      </w:pPr>
      <w:r>
        <w:t>Arrival at a new post of assignment</w:t>
      </w:r>
    </w:p>
    <w:p w14:paraId="2990DC8E" w14:textId="5AA1108E" w:rsidR="00AD4B74" w:rsidRDefault="00E65472" w:rsidP="00715B59">
      <w:pPr>
        <w:pStyle w:val="NormalWeb"/>
        <w:spacing w:line="240" w:lineRule="atLeast"/>
        <w:ind w:left="900"/>
        <w:contextualSpacing/>
      </w:pPr>
      <w:r>
        <w:t>A period not</w:t>
      </w:r>
      <w:r w:rsidR="00AD4B74">
        <w:t xml:space="preserve"> to exceed 90 days (in 30 day increments) after first arrival at a new post in a foreign area.  TQSA is terminated with the occupation of permanent quarters.  </w:t>
      </w:r>
    </w:p>
    <w:p w14:paraId="7005037B" w14:textId="77777777" w:rsidR="00715B59" w:rsidRDefault="00715B59" w:rsidP="00715B59">
      <w:pPr>
        <w:pStyle w:val="NormalWeb"/>
        <w:spacing w:line="240" w:lineRule="atLeast"/>
        <w:ind w:left="900"/>
        <w:contextualSpacing/>
      </w:pPr>
    </w:p>
    <w:p w14:paraId="3C6A501F" w14:textId="686687CA" w:rsidR="00AD4B74" w:rsidRDefault="00AD4B74" w:rsidP="00715B59">
      <w:pPr>
        <w:pStyle w:val="NormalWeb"/>
        <w:numPr>
          <w:ilvl w:val="0"/>
          <w:numId w:val="7"/>
        </w:numPr>
        <w:spacing w:line="240" w:lineRule="atLeast"/>
        <w:ind w:left="900"/>
        <w:contextualSpacing/>
      </w:pPr>
      <w:r>
        <w:t>Departure from the post of assignment</w:t>
      </w:r>
    </w:p>
    <w:p w14:paraId="1A2CADD0" w14:textId="72FEBD64" w:rsidR="00AD4B74" w:rsidRDefault="00AD4B74" w:rsidP="00715B59">
      <w:pPr>
        <w:pStyle w:val="NormalWeb"/>
        <w:spacing w:line="240" w:lineRule="atLeast"/>
        <w:ind w:left="900"/>
        <w:contextualSpacing/>
      </w:pPr>
      <w:r>
        <w:t>A period not to exceed 30 days immediately preceding final departure from the post</w:t>
      </w:r>
      <w:r w:rsidR="006926FD">
        <w:t xml:space="preserve"> subsequent to the necessary vacating of residence quarters.  </w:t>
      </w:r>
    </w:p>
    <w:p w14:paraId="31B4A276" w14:textId="77777777" w:rsidR="00715B59" w:rsidRDefault="00715B59" w:rsidP="00715B59">
      <w:pPr>
        <w:pStyle w:val="NormalWeb"/>
        <w:spacing w:line="240" w:lineRule="atLeast"/>
        <w:ind w:left="900"/>
        <w:contextualSpacing/>
      </w:pPr>
    </w:p>
    <w:p w14:paraId="60C35154" w14:textId="59B91346" w:rsidR="006C2FCB" w:rsidRDefault="006926FD" w:rsidP="00715B59">
      <w:pPr>
        <w:pStyle w:val="NormalWeb"/>
        <w:spacing w:line="240" w:lineRule="atLeast"/>
        <w:contextualSpacing/>
        <w:rPr>
          <w:b/>
          <w:bCs/>
        </w:rPr>
      </w:pPr>
      <w:r>
        <w:rPr>
          <w:b/>
          <w:bCs/>
        </w:rPr>
        <w:t>Q</w:t>
      </w:r>
      <w:r w:rsidR="00DD1DE1">
        <w:rPr>
          <w:b/>
          <w:bCs/>
        </w:rPr>
        <w:t>5</w:t>
      </w:r>
      <w:r>
        <w:rPr>
          <w:b/>
          <w:bCs/>
        </w:rPr>
        <w:t xml:space="preserve">:  </w:t>
      </w:r>
      <w:r w:rsidR="0013612D">
        <w:rPr>
          <w:b/>
          <w:bCs/>
        </w:rPr>
        <w:t>How</w:t>
      </w:r>
      <w:r w:rsidR="00CC30E1">
        <w:rPr>
          <w:b/>
          <w:bCs/>
        </w:rPr>
        <w:t xml:space="preserve"> much TQSA am I authorized</w:t>
      </w:r>
      <w:r w:rsidR="0013612D" w:rsidRPr="00E95B25">
        <w:rPr>
          <w:b/>
          <w:bCs/>
        </w:rPr>
        <w:t>?</w:t>
      </w:r>
    </w:p>
    <w:p w14:paraId="2C253C3F" w14:textId="77777777" w:rsidR="00715B59" w:rsidRDefault="00715B59" w:rsidP="00715B59">
      <w:pPr>
        <w:pStyle w:val="NormalWeb"/>
        <w:spacing w:line="240" w:lineRule="atLeast"/>
        <w:contextualSpacing/>
      </w:pPr>
    </w:p>
    <w:p w14:paraId="112382D3" w14:textId="216D6150" w:rsidR="00F47765" w:rsidRDefault="00A970C3" w:rsidP="00715B59">
      <w:pPr>
        <w:pStyle w:val="NormalWeb"/>
        <w:spacing w:line="240" w:lineRule="atLeast"/>
        <w:ind w:left="480"/>
        <w:contextualSpacing/>
      </w:pPr>
      <w:r w:rsidRPr="00E95B25">
        <w:t>The amount of TQSA which may be reimbursed shall be</w:t>
      </w:r>
      <w:r w:rsidR="005A6188">
        <w:t xml:space="preserve"> lesser of either</w:t>
      </w:r>
      <w:r w:rsidR="00BD7194">
        <w:t xml:space="preserve"> </w:t>
      </w:r>
      <w:r w:rsidR="004F68D5">
        <w:t>1)</w:t>
      </w:r>
      <w:r w:rsidR="006C2FCB">
        <w:t xml:space="preserve"> </w:t>
      </w:r>
      <w:r w:rsidR="00805734">
        <w:t>t</w:t>
      </w:r>
      <w:r w:rsidRPr="00E95B25">
        <w:t xml:space="preserve">he </w:t>
      </w:r>
      <w:r w:rsidRPr="00CC30E1">
        <w:rPr>
          <w:b/>
        </w:rPr>
        <w:t xml:space="preserve">actual </w:t>
      </w:r>
      <w:r w:rsidRPr="00E95B25">
        <w:t>amount of allowable expenses incurred by the employee</w:t>
      </w:r>
      <w:r w:rsidR="00DB579F">
        <w:t xml:space="preserve"> and </w:t>
      </w:r>
      <w:r w:rsidRPr="00E95B25">
        <w:t>family members</w:t>
      </w:r>
      <w:r w:rsidR="00B70E3A">
        <w:t xml:space="preserve">, </w:t>
      </w:r>
      <w:r w:rsidR="00805734">
        <w:t>or</w:t>
      </w:r>
      <w:r w:rsidR="00CC30E1">
        <w:t xml:space="preserve"> </w:t>
      </w:r>
      <w:r w:rsidR="00BD7194">
        <w:t xml:space="preserve">2) </w:t>
      </w:r>
      <w:r w:rsidR="00B70E3A">
        <w:t>t</w:t>
      </w:r>
      <w:r w:rsidRPr="00E95B25">
        <w:t>he</w:t>
      </w:r>
      <w:r w:rsidR="006C2FCB">
        <w:t xml:space="preserve"> </w:t>
      </w:r>
      <w:r w:rsidR="00683F22">
        <w:t>maximum rates calculated</w:t>
      </w:r>
      <w:r w:rsidR="00805734">
        <w:t xml:space="preserve"> as follows:</w:t>
      </w:r>
      <w:r w:rsidRPr="00E95B25">
        <w:t xml:space="preserve"> </w:t>
      </w:r>
    </w:p>
    <w:p w14:paraId="7C3B0450" w14:textId="77777777" w:rsidR="00715B59" w:rsidRDefault="00715B59" w:rsidP="00715B59">
      <w:pPr>
        <w:pStyle w:val="NormalWeb"/>
        <w:spacing w:line="240" w:lineRule="atLeast"/>
        <w:ind w:left="480"/>
        <w:contextualSpacing/>
      </w:pPr>
    </w:p>
    <w:p w14:paraId="4F3D3991" w14:textId="1D3E6C22" w:rsidR="00582317" w:rsidRPr="00582317" w:rsidRDefault="00582317" w:rsidP="00715B59">
      <w:pPr>
        <w:pStyle w:val="NormalWeb"/>
        <w:spacing w:line="240" w:lineRule="atLeast"/>
        <w:ind w:left="480"/>
        <w:contextualSpacing/>
        <w:rPr>
          <w:b/>
        </w:rPr>
      </w:pPr>
      <w:r w:rsidRPr="00582317">
        <w:rPr>
          <w:b/>
        </w:rPr>
        <w:t>FIRST ARRIVAL AT A NEW POST</w:t>
      </w:r>
    </w:p>
    <w:p w14:paraId="2D30C3F4" w14:textId="77777777" w:rsidR="00715B59" w:rsidRDefault="00715B59" w:rsidP="00BD7194">
      <w:pPr>
        <w:pStyle w:val="NormalWeb"/>
        <w:spacing w:line="240" w:lineRule="atLeast"/>
        <w:ind w:firstLine="540"/>
        <w:contextualSpacing/>
        <w:rPr>
          <w:b/>
          <w:u w:val="single"/>
        </w:rPr>
      </w:pPr>
    </w:p>
    <w:p w14:paraId="0851EE4D" w14:textId="1B7D3396" w:rsidR="00CC30E1" w:rsidRDefault="00F47765" w:rsidP="00BD7194">
      <w:pPr>
        <w:pStyle w:val="NormalWeb"/>
        <w:spacing w:line="240" w:lineRule="atLeast"/>
        <w:ind w:firstLine="540"/>
        <w:contextualSpacing/>
        <w:rPr>
          <w:u w:val="single"/>
        </w:rPr>
      </w:pPr>
      <w:r w:rsidRPr="00E65472">
        <w:rPr>
          <w:b/>
          <w:u w:val="single"/>
        </w:rPr>
        <w:t>1st 30 days</w:t>
      </w:r>
    </w:p>
    <w:tbl>
      <w:tblPr>
        <w:tblStyle w:val="TableGrid"/>
        <w:tblpPr w:leftFromText="180" w:rightFromText="180" w:vertAnchor="text" w:horzAnchor="margin" w:tblpXSpec="center" w:tblpY="33"/>
        <w:tblW w:w="8409" w:type="dxa"/>
        <w:tblLook w:val="04A0" w:firstRow="1" w:lastRow="0" w:firstColumn="1" w:lastColumn="0" w:noHBand="0" w:noVBand="1"/>
      </w:tblPr>
      <w:tblGrid>
        <w:gridCol w:w="3178"/>
        <w:gridCol w:w="1772"/>
        <w:gridCol w:w="3459"/>
      </w:tblGrid>
      <w:tr w:rsidR="00EA15BF" w14:paraId="696F98BB" w14:textId="77777777" w:rsidTr="00EA15BF">
        <w:trPr>
          <w:trHeight w:val="279"/>
        </w:trPr>
        <w:tc>
          <w:tcPr>
            <w:tcW w:w="4950" w:type="dxa"/>
            <w:gridSpan w:val="2"/>
          </w:tcPr>
          <w:p w14:paraId="281DC9E4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Occupant</w:t>
            </w:r>
          </w:p>
        </w:tc>
        <w:tc>
          <w:tcPr>
            <w:tcW w:w="3459" w:type="dxa"/>
          </w:tcPr>
          <w:p w14:paraId="19D7088C" w14:textId="77777777" w:rsidR="00EA15BF" w:rsidRPr="00CC30E1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Allowed %</w:t>
            </w:r>
          </w:p>
        </w:tc>
      </w:tr>
      <w:tr w:rsidR="00EA15BF" w14:paraId="73C87096" w14:textId="77777777" w:rsidTr="00EA15BF">
        <w:trPr>
          <w:trHeight w:val="279"/>
        </w:trPr>
        <w:tc>
          <w:tcPr>
            <w:tcW w:w="3178" w:type="dxa"/>
          </w:tcPr>
          <w:p w14:paraId="79432EC6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Initial occupant</w:t>
            </w:r>
          </w:p>
        </w:tc>
        <w:tc>
          <w:tcPr>
            <w:tcW w:w="1772" w:type="dxa"/>
          </w:tcPr>
          <w:p w14:paraId="216650E7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6D3A61D7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75% of the per diem rate</w:t>
            </w:r>
          </w:p>
        </w:tc>
      </w:tr>
      <w:tr w:rsidR="00EA15BF" w14:paraId="544326B5" w14:textId="77777777" w:rsidTr="00EA15BF">
        <w:trPr>
          <w:trHeight w:val="574"/>
        </w:trPr>
        <w:tc>
          <w:tcPr>
            <w:tcW w:w="3178" w:type="dxa"/>
          </w:tcPr>
          <w:p w14:paraId="6B941184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Each additional occupant age 12 or older</w:t>
            </w:r>
          </w:p>
        </w:tc>
        <w:tc>
          <w:tcPr>
            <w:tcW w:w="1772" w:type="dxa"/>
          </w:tcPr>
          <w:p w14:paraId="2A70EBDE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49156150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50% of the per diem rate</w:t>
            </w:r>
          </w:p>
        </w:tc>
      </w:tr>
      <w:tr w:rsidR="00EA15BF" w14:paraId="002CA8FC" w14:textId="77777777" w:rsidTr="00EA15BF">
        <w:trPr>
          <w:trHeight w:val="279"/>
        </w:trPr>
        <w:tc>
          <w:tcPr>
            <w:tcW w:w="3178" w:type="dxa"/>
          </w:tcPr>
          <w:p w14:paraId="2F30D621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772" w:type="dxa"/>
          </w:tcPr>
          <w:p w14:paraId="7F938AC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5A40BA01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40% of the per diem rate</w:t>
            </w:r>
          </w:p>
        </w:tc>
      </w:tr>
      <w:tr w:rsidR="00EA15BF" w14:paraId="04C002A6" w14:textId="77777777" w:rsidTr="00EA15BF">
        <w:trPr>
          <w:trHeight w:val="279"/>
        </w:trPr>
        <w:tc>
          <w:tcPr>
            <w:tcW w:w="4950" w:type="dxa"/>
            <w:gridSpan w:val="2"/>
          </w:tcPr>
          <w:p w14:paraId="4C5B7F3F" w14:textId="77777777" w:rsidR="00EA15BF" w:rsidRDefault="00EA15BF" w:rsidP="00EA15BF">
            <w:pPr>
              <w:pStyle w:val="NormalWeb"/>
              <w:spacing w:line="240" w:lineRule="atLeast"/>
              <w:contextualSpacing/>
              <w:jc w:val="right"/>
            </w:pPr>
            <w:r>
              <w:t xml:space="preserve">Calculated maximum daily rates </w:t>
            </w:r>
          </w:p>
        </w:tc>
        <w:tc>
          <w:tcPr>
            <w:tcW w:w="3459" w:type="dxa"/>
          </w:tcPr>
          <w:p w14:paraId="6D2D7A76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The total amount above</w:t>
            </w:r>
          </w:p>
        </w:tc>
      </w:tr>
    </w:tbl>
    <w:p w14:paraId="02641019" w14:textId="6665212F" w:rsidR="00715B59" w:rsidRDefault="00715B59" w:rsidP="00715B59">
      <w:pPr>
        <w:pStyle w:val="NormalWeb"/>
        <w:spacing w:line="240" w:lineRule="atLeast"/>
        <w:contextualSpacing/>
        <w:rPr>
          <w:u w:val="single"/>
        </w:rPr>
      </w:pPr>
    </w:p>
    <w:p w14:paraId="50B6E655" w14:textId="77777777" w:rsidR="00EA15BF" w:rsidRPr="00CC30E1" w:rsidRDefault="00EA15BF" w:rsidP="00715B59">
      <w:pPr>
        <w:pStyle w:val="NormalWeb"/>
        <w:spacing w:line="240" w:lineRule="atLeast"/>
        <w:contextualSpacing/>
        <w:rPr>
          <w:u w:val="single"/>
        </w:rPr>
      </w:pPr>
    </w:p>
    <w:p w14:paraId="46C62145" w14:textId="79037B34" w:rsidR="00715B59" w:rsidRDefault="00715B59" w:rsidP="00715B59">
      <w:pPr>
        <w:pStyle w:val="NormalWeb"/>
        <w:spacing w:line="240" w:lineRule="atLeast"/>
        <w:contextualSpacing/>
      </w:pPr>
    </w:p>
    <w:p w14:paraId="17E63181" w14:textId="416F7F10" w:rsidR="0078125C" w:rsidRDefault="00715B59" w:rsidP="00EA15BF">
      <w:pPr>
        <w:pStyle w:val="NormalWeb"/>
        <w:spacing w:line="240" w:lineRule="atLeast"/>
        <w:ind w:firstLine="540"/>
        <w:contextualSpacing/>
      </w:pPr>
      <w:r>
        <w:lastRenderedPageBreak/>
        <w:t>Example: 1 employee, 2 family members age 12 or older, 1 family member under age 12</w:t>
      </w:r>
    </w:p>
    <w:tbl>
      <w:tblPr>
        <w:tblStyle w:val="TableGrid"/>
        <w:tblpPr w:leftFromText="180" w:rightFromText="180" w:vertAnchor="text" w:horzAnchor="margin" w:tblpXSpec="center" w:tblpY="13"/>
        <w:tblW w:w="8455" w:type="dxa"/>
        <w:tblLook w:val="04A0" w:firstRow="1" w:lastRow="0" w:firstColumn="1" w:lastColumn="0" w:noHBand="0" w:noVBand="1"/>
      </w:tblPr>
      <w:tblGrid>
        <w:gridCol w:w="2888"/>
        <w:gridCol w:w="1476"/>
        <w:gridCol w:w="2740"/>
        <w:gridCol w:w="1351"/>
      </w:tblGrid>
      <w:tr w:rsidR="00EA15BF" w14:paraId="4F85C627" w14:textId="77777777" w:rsidTr="00EA15BF">
        <w:trPr>
          <w:trHeight w:val="274"/>
        </w:trPr>
        <w:tc>
          <w:tcPr>
            <w:tcW w:w="4364" w:type="dxa"/>
            <w:gridSpan w:val="2"/>
          </w:tcPr>
          <w:p w14:paraId="223EBA5E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Occupant</w:t>
            </w:r>
          </w:p>
        </w:tc>
        <w:tc>
          <w:tcPr>
            <w:tcW w:w="2740" w:type="dxa"/>
          </w:tcPr>
          <w:p w14:paraId="5B80727A" w14:textId="77777777" w:rsidR="00EA15BF" w:rsidRPr="00CC30E1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Allowed %</w:t>
            </w:r>
          </w:p>
        </w:tc>
        <w:tc>
          <w:tcPr>
            <w:tcW w:w="1351" w:type="dxa"/>
          </w:tcPr>
          <w:p w14:paraId="69B4935A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</w:p>
        </w:tc>
      </w:tr>
      <w:tr w:rsidR="00EA15BF" w14:paraId="556B173A" w14:textId="77777777" w:rsidTr="00EA15BF">
        <w:trPr>
          <w:trHeight w:val="274"/>
        </w:trPr>
        <w:tc>
          <w:tcPr>
            <w:tcW w:w="2888" w:type="dxa"/>
          </w:tcPr>
          <w:p w14:paraId="5A0F9391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Initial occupant</w:t>
            </w:r>
          </w:p>
        </w:tc>
        <w:tc>
          <w:tcPr>
            <w:tcW w:w="1476" w:type="dxa"/>
          </w:tcPr>
          <w:p w14:paraId="229D13DE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7F0FFE97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75%</w:t>
            </w:r>
          </w:p>
        </w:tc>
        <w:tc>
          <w:tcPr>
            <w:tcW w:w="1351" w:type="dxa"/>
          </w:tcPr>
          <w:p w14:paraId="23A6E9FB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$ 212.25</w:t>
            </w:r>
          </w:p>
        </w:tc>
      </w:tr>
      <w:tr w:rsidR="00EA15BF" w14:paraId="129C948D" w14:textId="77777777" w:rsidTr="00EA15BF">
        <w:trPr>
          <w:trHeight w:val="564"/>
        </w:trPr>
        <w:tc>
          <w:tcPr>
            <w:tcW w:w="2888" w:type="dxa"/>
          </w:tcPr>
          <w:p w14:paraId="0866EC22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Each additional occupant age 12 or older</w:t>
            </w:r>
          </w:p>
        </w:tc>
        <w:tc>
          <w:tcPr>
            <w:tcW w:w="1476" w:type="dxa"/>
          </w:tcPr>
          <w:p w14:paraId="6F7D8294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2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3D076ABE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50%</w:t>
            </w:r>
          </w:p>
        </w:tc>
        <w:tc>
          <w:tcPr>
            <w:tcW w:w="1351" w:type="dxa"/>
          </w:tcPr>
          <w:p w14:paraId="6096C1FB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$ 283.00</w:t>
            </w:r>
          </w:p>
        </w:tc>
      </w:tr>
      <w:tr w:rsidR="00EA15BF" w14:paraId="31E53AE8" w14:textId="77777777" w:rsidTr="00EA15BF">
        <w:trPr>
          <w:trHeight w:val="274"/>
        </w:trPr>
        <w:tc>
          <w:tcPr>
            <w:tcW w:w="2888" w:type="dxa"/>
          </w:tcPr>
          <w:p w14:paraId="1BFB9AF3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476" w:type="dxa"/>
          </w:tcPr>
          <w:p w14:paraId="1E7418D2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66E90122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40%</w:t>
            </w:r>
          </w:p>
        </w:tc>
        <w:tc>
          <w:tcPr>
            <w:tcW w:w="1351" w:type="dxa"/>
          </w:tcPr>
          <w:p w14:paraId="13DD752F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$ 113.20</w:t>
            </w:r>
          </w:p>
        </w:tc>
      </w:tr>
      <w:tr w:rsidR="00EA15BF" w14:paraId="1A0934C9" w14:textId="77777777" w:rsidTr="00EA15BF">
        <w:trPr>
          <w:trHeight w:val="274"/>
        </w:trPr>
        <w:tc>
          <w:tcPr>
            <w:tcW w:w="7104" w:type="dxa"/>
            <w:gridSpan w:val="3"/>
          </w:tcPr>
          <w:p w14:paraId="42119DEA" w14:textId="77777777" w:rsidR="00EA15BF" w:rsidRPr="00BD7194" w:rsidRDefault="00EA15BF" w:rsidP="00EA15BF">
            <w:pPr>
              <w:pStyle w:val="NormalWeb"/>
              <w:spacing w:line="240" w:lineRule="atLeast"/>
              <w:contextualSpacing/>
              <w:jc w:val="right"/>
              <w:rPr>
                <w:b/>
              </w:rPr>
            </w:pPr>
            <w:r w:rsidRPr="00BD7194">
              <w:rPr>
                <w:b/>
              </w:rPr>
              <w:t xml:space="preserve">Calculated maximum daily rates </w:t>
            </w:r>
          </w:p>
        </w:tc>
        <w:tc>
          <w:tcPr>
            <w:tcW w:w="1351" w:type="dxa"/>
          </w:tcPr>
          <w:p w14:paraId="38E3E65C" w14:textId="77777777" w:rsidR="00EA15BF" w:rsidRPr="00BD7194" w:rsidRDefault="00EA15BF" w:rsidP="00EA15BF">
            <w:pPr>
              <w:pStyle w:val="NormalWeb"/>
              <w:spacing w:line="240" w:lineRule="atLeast"/>
              <w:contextualSpacing/>
              <w:rPr>
                <w:b/>
              </w:rPr>
            </w:pPr>
            <w:r w:rsidRPr="00BD7194">
              <w:rPr>
                <w:b/>
              </w:rPr>
              <w:t>$ 608.45</w:t>
            </w:r>
          </w:p>
        </w:tc>
      </w:tr>
    </w:tbl>
    <w:p w14:paraId="3FD2C8EA" w14:textId="77777777" w:rsidR="00E558D2" w:rsidRDefault="00E558D2" w:rsidP="00715B59">
      <w:pPr>
        <w:pStyle w:val="NormalWeb"/>
        <w:spacing w:line="240" w:lineRule="atLeast"/>
        <w:contextualSpacing/>
        <w:rPr>
          <w:b/>
          <w:u w:val="single"/>
        </w:rPr>
      </w:pPr>
    </w:p>
    <w:p w14:paraId="375B8279" w14:textId="1A2FC6D7" w:rsidR="00BD7194" w:rsidRDefault="00F47765" w:rsidP="00715B59">
      <w:pPr>
        <w:pStyle w:val="NormalWeb"/>
        <w:spacing w:line="240" w:lineRule="atLeast"/>
        <w:ind w:firstLine="540"/>
        <w:contextualSpacing/>
        <w:rPr>
          <w:b/>
          <w:u w:val="single"/>
        </w:rPr>
      </w:pPr>
      <w:r w:rsidRPr="00E65472">
        <w:rPr>
          <w:b/>
          <w:u w:val="single"/>
        </w:rPr>
        <w:t>2nd 30 days</w:t>
      </w:r>
    </w:p>
    <w:tbl>
      <w:tblPr>
        <w:tblStyle w:val="TableGrid"/>
        <w:tblpPr w:leftFromText="180" w:rightFromText="180" w:vertAnchor="text" w:horzAnchor="margin" w:tblpXSpec="center" w:tblpY="149"/>
        <w:tblW w:w="8409" w:type="dxa"/>
        <w:tblLook w:val="04A0" w:firstRow="1" w:lastRow="0" w:firstColumn="1" w:lastColumn="0" w:noHBand="0" w:noVBand="1"/>
      </w:tblPr>
      <w:tblGrid>
        <w:gridCol w:w="3178"/>
        <w:gridCol w:w="1772"/>
        <w:gridCol w:w="3459"/>
      </w:tblGrid>
      <w:tr w:rsidR="00715B59" w14:paraId="5C6B5FC9" w14:textId="77777777" w:rsidTr="00EA15BF">
        <w:trPr>
          <w:trHeight w:val="279"/>
        </w:trPr>
        <w:tc>
          <w:tcPr>
            <w:tcW w:w="4950" w:type="dxa"/>
            <w:gridSpan w:val="2"/>
          </w:tcPr>
          <w:p w14:paraId="6429373F" w14:textId="77777777" w:rsidR="00715B59" w:rsidRDefault="00715B59" w:rsidP="00EA15BF">
            <w:pPr>
              <w:pStyle w:val="NormalWeb"/>
              <w:spacing w:line="240" w:lineRule="atLeast"/>
              <w:ind w:hanging="23"/>
              <w:contextualSpacing/>
              <w:jc w:val="center"/>
            </w:pPr>
            <w:r>
              <w:t>Occupant</w:t>
            </w:r>
          </w:p>
        </w:tc>
        <w:tc>
          <w:tcPr>
            <w:tcW w:w="3459" w:type="dxa"/>
          </w:tcPr>
          <w:p w14:paraId="1C394727" w14:textId="77777777" w:rsidR="00715B59" w:rsidRPr="00CC30E1" w:rsidRDefault="00715B59" w:rsidP="00EA15BF">
            <w:pPr>
              <w:pStyle w:val="NormalWeb"/>
              <w:spacing w:line="240" w:lineRule="atLeast"/>
              <w:contextualSpacing/>
              <w:jc w:val="center"/>
            </w:pPr>
            <w:r>
              <w:t>Allowed %</w:t>
            </w:r>
          </w:p>
        </w:tc>
      </w:tr>
      <w:tr w:rsidR="00715B59" w14:paraId="0B99116D" w14:textId="77777777" w:rsidTr="00EA15BF">
        <w:trPr>
          <w:trHeight w:val="279"/>
        </w:trPr>
        <w:tc>
          <w:tcPr>
            <w:tcW w:w="3178" w:type="dxa"/>
          </w:tcPr>
          <w:p w14:paraId="1E4679D6" w14:textId="77777777" w:rsidR="00715B59" w:rsidRDefault="00715B59" w:rsidP="00EA15BF">
            <w:pPr>
              <w:pStyle w:val="NormalWeb"/>
              <w:spacing w:line="240" w:lineRule="atLeast"/>
              <w:ind w:hanging="23"/>
              <w:contextualSpacing/>
            </w:pPr>
            <w:r>
              <w:t>Initial occupant</w:t>
            </w:r>
          </w:p>
        </w:tc>
        <w:tc>
          <w:tcPr>
            <w:tcW w:w="1772" w:type="dxa"/>
          </w:tcPr>
          <w:p w14:paraId="10BCDC17" w14:textId="77777777" w:rsidR="00715B59" w:rsidRDefault="00715B59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38540D90" w14:textId="77777777" w:rsidR="00715B59" w:rsidRDefault="00715B59" w:rsidP="00EA15BF">
            <w:pPr>
              <w:pStyle w:val="NormalWeb"/>
              <w:spacing w:line="240" w:lineRule="atLeast"/>
              <w:contextualSpacing/>
            </w:pPr>
            <w:r>
              <w:t>65% of the per diem rate</w:t>
            </w:r>
          </w:p>
        </w:tc>
      </w:tr>
      <w:tr w:rsidR="00715B59" w14:paraId="5549FD87" w14:textId="77777777" w:rsidTr="00EA15BF">
        <w:trPr>
          <w:trHeight w:val="574"/>
        </w:trPr>
        <w:tc>
          <w:tcPr>
            <w:tcW w:w="3178" w:type="dxa"/>
          </w:tcPr>
          <w:p w14:paraId="0A3E3A59" w14:textId="77777777" w:rsidR="00715B59" w:rsidRDefault="00715B59" w:rsidP="00EA15BF">
            <w:pPr>
              <w:pStyle w:val="NormalWeb"/>
              <w:spacing w:line="240" w:lineRule="atLeast"/>
              <w:ind w:hanging="23"/>
              <w:contextualSpacing/>
            </w:pPr>
            <w:r>
              <w:t>Each additional occupant age 12 or older</w:t>
            </w:r>
          </w:p>
        </w:tc>
        <w:tc>
          <w:tcPr>
            <w:tcW w:w="1772" w:type="dxa"/>
          </w:tcPr>
          <w:p w14:paraId="10512135" w14:textId="77777777" w:rsidR="00715B59" w:rsidRDefault="00715B59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13739C90" w14:textId="77777777" w:rsidR="00715B59" w:rsidRDefault="00715B59" w:rsidP="00EA15BF">
            <w:pPr>
              <w:pStyle w:val="NormalWeb"/>
              <w:spacing w:line="240" w:lineRule="atLeast"/>
              <w:contextualSpacing/>
            </w:pPr>
            <w:r>
              <w:t>45% of the per diem rate</w:t>
            </w:r>
          </w:p>
        </w:tc>
      </w:tr>
      <w:tr w:rsidR="00715B59" w14:paraId="2EB7FA95" w14:textId="77777777" w:rsidTr="00EA15BF">
        <w:trPr>
          <w:trHeight w:val="279"/>
        </w:trPr>
        <w:tc>
          <w:tcPr>
            <w:tcW w:w="3178" w:type="dxa"/>
          </w:tcPr>
          <w:p w14:paraId="12900D3F" w14:textId="77777777" w:rsidR="00715B59" w:rsidRDefault="00715B59" w:rsidP="00EA15BF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772" w:type="dxa"/>
          </w:tcPr>
          <w:p w14:paraId="3B58DE43" w14:textId="77777777" w:rsidR="00715B59" w:rsidRDefault="00715B59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5B5388E7" w14:textId="77777777" w:rsidR="00715B59" w:rsidRDefault="00715B59" w:rsidP="00EA15BF">
            <w:pPr>
              <w:pStyle w:val="NormalWeb"/>
              <w:spacing w:line="240" w:lineRule="atLeast"/>
              <w:contextualSpacing/>
            </w:pPr>
            <w:r>
              <w:t>35% of the per diem rate</w:t>
            </w:r>
          </w:p>
        </w:tc>
      </w:tr>
      <w:tr w:rsidR="00715B59" w14:paraId="083252FC" w14:textId="77777777" w:rsidTr="00EA15BF">
        <w:trPr>
          <w:trHeight w:val="279"/>
        </w:trPr>
        <w:tc>
          <w:tcPr>
            <w:tcW w:w="4950" w:type="dxa"/>
            <w:gridSpan w:val="2"/>
          </w:tcPr>
          <w:p w14:paraId="6314F8D9" w14:textId="77777777" w:rsidR="00715B59" w:rsidRDefault="00715B59" w:rsidP="00EA15BF">
            <w:pPr>
              <w:pStyle w:val="NormalWeb"/>
              <w:spacing w:line="240" w:lineRule="atLeast"/>
              <w:contextualSpacing/>
              <w:jc w:val="right"/>
            </w:pPr>
            <w:r>
              <w:t xml:space="preserve">Calculated maximum daily rates </w:t>
            </w:r>
          </w:p>
        </w:tc>
        <w:tc>
          <w:tcPr>
            <w:tcW w:w="3459" w:type="dxa"/>
          </w:tcPr>
          <w:p w14:paraId="369B8B0D" w14:textId="77777777" w:rsidR="00715B59" w:rsidRDefault="00715B59" w:rsidP="00EA15BF">
            <w:pPr>
              <w:pStyle w:val="NormalWeb"/>
              <w:spacing w:line="240" w:lineRule="atLeast"/>
              <w:contextualSpacing/>
              <w:jc w:val="center"/>
            </w:pPr>
            <w:r>
              <w:t>The total amount above</w:t>
            </w:r>
          </w:p>
        </w:tc>
      </w:tr>
    </w:tbl>
    <w:p w14:paraId="71A087B3" w14:textId="1CCEC1FC" w:rsidR="008B6E89" w:rsidRDefault="008B6E89" w:rsidP="00EA15BF">
      <w:pPr>
        <w:pStyle w:val="NormalWeb"/>
        <w:tabs>
          <w:tab w:val="left" w:pos="450"/>
        </w:tabs>
        <w:spacing w:line="240" w:lineRule="atLeast"/>
        <w:contextualSpacing/>
      </w:pPr>
    </w:p>
    <w:p w14:paraId="31552073" w14:textId="75C9D3B1" w:rsidR="008B6E89" w:rsidRDefault="008B6E89" w:rsidP="00715B59">
      <w:pPr>
        <w:pStyle w:val="NormalWeb"/>
        <w:spacing w:line="240" w:lineRule="atLeast"/>
        <w:ind w:left="360" w:firstLine="180"/>
        <w:contextualSpacing/>
      </w:pPr>
      <w:r>
        <w:t>Example: 1 employee, 2 family members age 12 or older, 1 family member under age 12</w:t>
      </w:r>
    </w:p>
    <w:tbl>
      <w:tblPr>
        <w:tblStyle w:val="TableGrid"/>
        <w:tblpPr w:leftFromText="180" w:rightFromText="180" w:vertAnchor="text" w:horzAnchor="margin" w:tblpXSpec="center" w:tblpY="147"/>
        <w:tblW w:w="8455" w:type="dxa"/>
        <w:tblLook w:val="04A0" w:firstRow="1" w:lastRow="0" w:firstColumn="1" w:lastColumn="0" w:noHBand="0" w:noVBand="1"/>
      </w:tblPr>
      <w:tblGrid>
        <w:gridCol w:w="2888"/>
        <w:gridCol w:w="1476"/>
        <w:gridCol w:w="2740"/>
        <w:gridCol w:w="1351"/>
      </w:tblGrid>
      <w:tr w:rsidR="00715B59" w14:paraId="38BB1E2C" w14:textId="77777777" w:rsidTr="00715B59">
        <w:trPr>
          <w:trHeight w:val="274"/>
        </w:trPr>
        <w:tc>
          <w:tcPr>
            <w:tcW w:w="4364" w:type="dxa"/>
            <w:gridSpan w:val="2"/>
          </w:tcPr>
          <w:p w14:paraId="002574A0" w14:textId="77777777" w:rsidR="00715B59" w:rsidRDefault="00715B59" w:rsidP="00715B59">
            <w:pPr>
              <w:pStyle w:val="NormalWeb"/>
              <w:spacing w:line="240" w:lineRule="atLeast"/>
              <w:ind w:left="-23" w:firstLine="23"/>
              <w:contextualSpacing/>
            </w:pPr>
            <w:r>
              <w:t>Occupant</w:t>
            </w:r>
          </w:p>
        </w:tc>
        <w:tc>
          <w:tcPr>
            <w:tcW w:w="2740" w:type="dxa"/>
          </w:tcPr>
          <w:p w14:paraId="37F7BBE0" w14:textId="77777777" w:rsidR="00715B59" w:rsidRPr="00CC30E1" w:rsidRDefault="00715B59" w:rsidP="00715B59">
            <w:pPr>
              <w:pStyle w:val="NormalWeb"/>
              <w:spacing w:line="240" w:lineRule="atLeast"/>
              <w:contextualSpacing/>
            </w:pPr>
            <w:r>
              <w:t>Allowed %</w:t>
            </w:r>
          </w:p>
        </w:tc>
        <w:tc>
          <w:tcPr>
            <w:tcW w:w="1351" w:type="dxa"/>
          </w:tcPr>
          <w:p w14:paraId="35EF4F1F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</w:p>
        </w:tc>
      </w:tr>
      <w:tr w:rsidR="00715B59" w14:paraId="372553DA" w14:textId="77777777" w:rsidTr="00715B59">
        <w:trPr>
          <w:trHeight w:val="274"/>
        </w:trPr>
        <w:tc>
          <w:tcPr>
            <w:tcW w:w="2888" w:type="dxa"/>
          </w:tcPr>
          <w:p w14:paraId="7D814384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>Initial occupant</w:t>
            </w:r>
          </w:p>
        </w:tc>
        <w:tc>
          <w:tcPr>
            <w:tcW w:w="1476" w:type="dxa"/>
          </w:tcPr>
          <w:p w14:paraId="63080E5F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471C303F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65%</w:t>
            </w:r>
          </w:p>
        </w:tc>
        <w:tc>
          <w:tcPr>
            <w:tcW w:w="1351" w:type="dxa"/>
          </w:tcPr>
          <w:p w14:paraId="1F73C3A5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>$ 183.95</w:t>
            </w:r>
          </w:p>
        </w:tc>
      </w:tr>
      <w:tr w:rsidR="00715B59" w14:paraId="371EB6CA" w14:textId="77777777" w:rsidTr="00715B59">
        <w:trPr>
          <w:trHeight w:val="564"/>
        </w:trPr>
        <w:tc>
          <w:tcPr>
            <w:tcW w:w="2888" w:type="dxa"/>
          </w:tcPr>
          <w:p w14:paraId="2E0EB3E7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>Each additional occupant age 12 or older</w:t>
            </w:r>
          </w:p>
        </w:tc>
        <w:tc>
          <w:tcPr>
            <w:tcW w:w="1476" w:type="dxa"/>
          </w:tcPr>
          <w:p w14:paraId="0518795E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 xml:space="preserve">2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16F4B376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45%</w:t>
            </w:r>
          </w:p>
        </w:tc>
        <w:tc>
          <w:tcPr>
            <w:tcW w:w="1351" w:type="dxa"/>
          </w:tcPr>
          <w:p w14:paraId="44958511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>$ 127.35</w:t>
            </w:r>
          </w:p>
        </w:tc>
      </w:tr>
      <w:tr w:rsidR="00715B59" w14:paraId="02B78AFE" w14:textId="77777777" w:rsidTr="00715B59">
        <w:trPr>
          <w:trHeight w:val="274"/>
        </w:trPr>
        <w:tc>
          <w:tcPr>
            <w:tcW w:w="2888" w:type="dxa"/>
            <w:tcBorders>
              <w:bottom w:val="single" w:sz="4" w:space="0" w:color="auto"/>
            </w:tcBorders>
          </w:tcPr>
          <w:p w14:paraId="30574684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F38F558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6728FE11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35%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AA7CEDC" w14:textId="77777777" w:rsidR="00715B59" w:rsidRDefault="00715B59" w:rsidP="00715B59">
            <w:pPr>
              <w:pStyle w:val="NormalWeb"/>
              <w:spacing w:line="240" w:lineRule="atLeast"/>
              <w:contextualSpacing/>
            </w:pPr>
            <w:r>
              <w:t>$ 99.05</w:t>
            </w:r>
          </w:p>
        </w:tc>
      </w:tr>
      <w:tr w:rsidR="00715B59" w14:paraId="5614A38C" w14:textId="77777777" w:rsidTr="00715B59">
        <w:trPr>
          <w:trHeight w:val="274"/>
        </w:trPr>
        <w:tc>
          <w:tcPr>
            <w:tcW w:w="7104" w:type="dxa"/>
            <w:gridSpan w:val="3"/>
          </w:tcPr>
          <w:p w14:paraId="565BE72C" w14:textId="77777777" w:rsidR="00715B59" w:rsidRPr="00BD7194" w:rsidRDefault="00715B59" w:rsidP="00715B59">
            <w:pPr>
              <w:pStyle w:val="NormalWeb"/>
              <w:spacing w:line="240" w:lineRule="atLeast"/>
              <w:contextualSpacing/>
              <w:jc w:val="right"/>
              <w:rPr>
                <w:b/>
              </w:rPr>
            </w:pPr>
            <w:r w:rsidRPr="00BD7194">
              <w:rPr>
                <w:b/>
              </w:rPr>
              <w:t xml:space="preserve">Calculated maximum daily rates </w:t>
            </w:r>
          </w:p>
        </w:tc>
        <w:tc>
          <w:tcPr>
            <w:tcW w:w="1351" w:type="dxa"/>
          </w:tcPr>
          <w:p w14:paraId="1EC065F8" w14:textId="77777777" w:rsidR="00715B59" w:rsidRPr="00BD7194" w:rsidRDefault="00715B59" w:rsidP="00715B59">
            <w:pPr>
              <w:pStyle w:val="NormalWeb"/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>$ 410.35</w:t>
            </w:r>
          </w:p>
        </w:tc>
      </w:tr>
    </w:tbl>
    <w:p w14:paraId="5190E9AB" w14:textId="51BF85EA" w:rsidR="00715B59" w:rsidRDefault="00715B59" w:rsidP="00715B59">
      <w:pPr>
        <w:pStyle w:val="NormalWeb"/>
        <w:spacing w:line="240" w:lineRule="atLeast"/>
        <w:ind w:left="360" w:firstLine="180"/>
        <w:contextualSpacing/>
      </w:pPr>
    </w:p>
    <w:p w14:paraId="29CA9B22" w14:textId="5D1FA3DF" w:rsidR="008B6E89" w:rsidRDefault="00715B59" w:rsidP="00715B59">
      <w:pPr>
        <w:pStyle w:val="NormalWeb"/>
        <w:spacing w:line="240" w:lineRule="atLeast"/>
        <w:ind w:left="360" w:firstLine="180"/>
        <w:contextualSpacing/>
        <w:rPr>
          <w:b/>
          <w:u w:val="single"/>
        </w:rPr>
      </w:pPr>
      <w:r w:rsidRPr="00686163">
        <w:rPr>
          <w:b/>
          <w:u w:val="single"/>
        </w:rPr>
        <w:t>3rd 30 days</w:t>
      </w:r>
    </w:p>
    <w:tbl>
      <w:tblPr>
        <w:tblStyle w:val="TableGrid"/>
        <w:tblpPr w:leftFromText="180" w:rightFromText="180" w:vertAnchor="text" w:horzAnchor="margin" w:tblpXSpec="center" w:tblpY="114"/>
        <w:tblW w:w="8409" w:type="dxa"/>
        <w:tblLook w:val="04A0" w:firstRow="1" w:lastRow="0" w:firstColumn="1" w:lastColumn="0" w:noHBand="0" w:noVBand="1"/>
      </w:tblPr>
      <w:tblGrid>
        <w:gridCol w:w="3178"/>
        <w:gridCol w:w="1772"/>
        <w:gridCol w:w="3459"/>
      </w:tblGrid>
      <w:tr w:rsidR="00EA15BF" w14:paraId="6AA03908" w14:textId="77777777" w:rsidTr="00EA15BF">
        <w:trPr>
          <w:trHeight w:val="279"/>
        </w:trPr>
        <w:tc>
          <w:tcPr>
            <w:tcW w:w="4950" w:type="dxa"/>
            <w:gridSpan w:val="2"/>
          </w:tcPr>
          <w:p w14:paraId="39F9FE2C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Occupant</w:t>
            </w:r>
          </w:p>
        </w:tc>
        <w:tc>
          <w:tcPr>
            <w:tcW w:w="3459" w:type="dxa"/>
          </w:tcPr>
          <w:p w14:paraId="4698AFE2" w14:textId="77777777" w:rsidR="00EA15BF" w:rsidRPr="00CC30E1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Allowed %</w:t>
            </w:r>
          </w:p>
        </w:tc>
      </w:tr>
      <w:tr w:rsidR="00EA15BF" w14:paraId="69CF6342" w14:textId="77777777" w:rsidTr="00EA15BF">
        <w:trPr>
          <w:trHeight w:val="279"/>
        </w:trPr>
        <w:tc>
          <w:tcPr>
            <w:tcW w:w="3178" w:type="dxa"/>
          </w:tcPr>
          <w:p w14:paraId="1FB8D022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Initial occupant</w:t>
            </w:r>
          </w:p>
        </w:tc>
        <w:tc>
          <w:tcPr>
            <w:tcW w:w="1772" w:type="dxa"/>
          </w:tcPr>
          <w:p w14:paraId="1015753B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223F19D9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55% of the per diem rate</w:t>
            </w:r>
          </w:p>
        </w:tc>
      </w:tr>
      <w:tr w:rsidR="00EA15BF" w14:paraId="3A23B44F" w14:textId="77777777" w:rsidTr="00EA15BF">
        <w:trPr>
          <w:trHeight w:val="574"/>
        </w:trPr>
        <w:tc>
          <w:tcPr>
            <w:tcW w:w="3178" w:type="dxa"/>
          </w:tcPr>
          <w:p w14:paraId="541FDB7A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Each additional occupant age 12 or older</w:t>
            </w:r>
          </w:p>
        </w:tc>
        <w:tc>
          <w:tcPr>
            <w:tcW w:w="1772" w:type="dxa"/>
          </w:tcPr>
          <w:p w14:paraId="6533C4DD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0E14418F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40% of the per diem rate</w:t>
            </w:r>
          </w:p>
        </w:tc>
      </w:tr>
      <w:tr w:rsidR="00EA15BF" w14:paraId="366F0DF3" w14:textId="77777777" w:rsidTr="00EA15BF">
        <w:trPr>
          <w:trHeight w:val="279"/>
        </w:trPr>
        <w:tc>
          <w:tcPr>
            <w:tcW w:w="3178" w:type="dxa"/>
          </w:tcPr>
          <w:p w14:paraId="06C91EBB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772" w:type="dxa"/>
          </w:tcPr>
          <w:p w14:paraId="6CACB237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383DD05B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30% of the per diem rate</w:t>
            </w:r>
          </w:p>
        </w:tc>
      </w:tr>
      <w:tr w:rsidR="00EA15BF" w14:paraId="402A8EEE" w14:textId="77777777" w:rsidTr="00EA15BF">
        <w:trPr>
          <w:trHeight w:val="279"/>
        </w:trPr>
        <w:tc>
          <w:tcPr>
            <w:tcW w:w="4950" w:type="dxa"/>
            <w:gridSpan w:val="2"/>
          </w:tcPr>
          <w:p w14:paraId="5D76E36A" w14:textId="77777777" w:rsidR="00EA15BF" w:rsidRDefault="00EA15BF" w:rsidP="00EA15BF">
            <w:pPr>
              <w:pStyle w:val="NormalWeb"/>
              <w:spacing w:line="240" w:lineRule="atLeast"/>
              <w:contextualSpacing/>
              <w:jc w:val="right"/>
            </w:pPr>
            <w:r>
              <w:t xml:space="preserve">Calculated maximum daily rates </w:t>
            </w:r>
          </w:p>
        </w:tc>
        <w:tc>
          <w:tcPr>
            <w:tcW w:w="3459" w:type="dxa"/>
          </w:tcPr>
          <w:p w14:paraId="34FF45EE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The total amount above</w:t>
            </w:r>
          </w:p>
        </w:tc>
      </w:tr>
    </w:tbl>
    <w:p w14:paraId="389C4665" w14:textId="77777777" w:rsidR="00EA15BF" w:rsidRDefault="00EA15BF" w:rsidP="00EA15BF">
      <w:pPr>
        <w:pStyle w:val="NormalWeb"/>
        <w:spacing w:line="240" w:lineRule="atLeast"/>
        <w:ind w:firstLine="540"/>
        <w:contextualSpacing/>
      </w:pPr>
    </w:p>
    <w:p w14:paraId="3A50CC03" w14:textId="2B7813C1" w:rsidR="008B6E89" w:rsidRDefault="00EA15BF" w:rsidP="00EA15BF">
      <w:pPr>
        <w:pStyle w:val="NormalWeb"/>
        <w:spacing w:line="240" w:lineRule="atLeast"/>
        <w:ind w:firstLine="540"/>
        <w:contextualSpacing/>
      </w:pPr>
      <w:r>
        <w:t>Example: 1 employee, 2 family members age 12 or older, 1 family member under age 12</w:t>
      </w:r>
    </w:p>
    <w:tbl>
      <w:tblPr>
        <w:tblStyle w:val="TableGrid"/>
        <w:tblpPr w:leftFromText="180" w:rightFromText="180" w:vertAnchor="text" w:horzAnchor="margin" w:tblpXSpec="center" w:tblpY="59"/>
        <w:tblW w:w="8455" w:type="dxa"/>
        <w:tblLook w:val="04A0" w:firstRow="1" w:lastRow="0" w:firstColumn="1" w:lastColumn="0" w:noHBand="0" w:noVBand="1"/>
      </w:tblPr>
      <w:tblGrid>
        <w:gridCol w:w="2888"/>
        <w:gridCol w:w="1476"/>
        <w:gridCol w:w="2740"/>
        <w:gridCol w:w="1351"/>
      </w:tblGrid>
      <w:tr w:rsidR="00EA15BF" w14:paraId="1117F4EB" w14:textId="77777777" w:rsidTr="00EA15BF">
        <w:trPr>
          <w:trHeight w:val="274"/>
        </w:trPr>
        <w:tc>
          <w:tcPr>
            <w:tcW w:w="4364" w:type="dxa"/>
            <w:gridSpan w:val="2"/>
          </w:tcPr>
          <w:p w14:paraId="0021429B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Occupant</w:t>
            </w:r>
          </w:p>
        </w:tc>
        <w:tc>
          <w:tcPr>
            <w:tcW w:w="2740" w:type="dxa"/>
          </w:tcPr>
          <w:p w14:paraId="1704E683" w14:textId="77777777" w:rsidR="00EA15BF" w:rsidRPr="00CC30E1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Allowed %</w:t>
            </w:r>
          </w:p>
        </w:tc>
        <w:tc>
          <w:tcPr>
            <w:tcW w:w="1351" w:type="dxa"/>
          </w:tcPr>
          <w:p w14:paraId="320BFDE4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</w:p>
        </w:tc>
      </w:tr>
      <w:tr w:rsidR="00EA15BF" w14:paraId="16948F6E" w14:textId="77777777" w:rsidTr="00EA15BF">
        <w:trPr>
          <w:trHeight w:val="274"/>
        </w:trPr>
        <w:tc>
          <w:tcPr>
            <w:tcW w:w="2888" w:type="dxa"/>
          </w:tcPr>
          <w:p w14:paraId="5F1BA64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Initial occupant</w:t>
            </w:r>
          </w:p>
        </w:tc>
        <w:tc>
          <w:tcPr>
            <w:tcW w:w="1476" w:type="dxa"/>
          </w:tcPr>
          <w:p w14:paraId="42C7A406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7FEC6207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55%</w:t>
            </w:r>
          </w:p>
        </w:tc>
        <w:tc>
          <w:tcPr>
            <w:tcW w:w="1351" w:type="dxa"/>
          </w:tcPr>
          <w:p w14:paraId="2A799D4E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$ 155.65</w:t>
            </w:r>
          </w:p>
        </w:tc>
      </w:tr>
      <w:tr w:rsidR="00EA15BF" w14:paraId="329A3058" w14:textId="77777777" w:rsidTr="00EA15BF">
        <w:trPr>
          <w:trHeight w:val="564"/>
        </w:trPr>
        <w:tc>
          <w:tcPr>
            <w:tcW w:w="2888" w:type="dxa"/>
          </w:tcPr>
          <w:p w14:paraId="5C4F3D7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Each additional occupant age 12 or older</w:t>
            </w:r>
          </w:p>
        </w:tc>
        <w:tc>
          <w:tcPr>
            <w:tcW w:w="1476" w:type="dxa"/>
          </w:tcPr>
          <w:p w14:paraId="66F6A5A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2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1F3E9958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40%</w:t>
            </w:r>
          </w:p>
        </w:tc>
        <w:tc>
          <w:tcPr>
            <w:tcW w:w="1351" w:type="dxa"/>
          </w:tcPr>
          <w:p w14:paraId="3F8D80FD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$ 113.20</w:t>
            </w:r>
          </w:p>
        </w:tc>
      </w:tr>
      <w:tr w:rsidR="00EA15BF" w14:paraId="0CF7FCFD" w14:textId="77777777" w:rsidTr="00EA15BF">
        <w:trPr>
          <w:trHeight w:val="274"/>
        </w:trPr>
        <w:tc>
          <w:tcPr>
            <w:tcW w:w="2888" w:type="dxa"/>
          </w:tcPr>
          <w:p w14:paraId="603D6FEA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476" w:type="dxa"/>
          </w:tcPr>
          <w:p w14:paraId="2FFB5CF2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592969D5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30%</w:t>
            </w:r>
          </w:p>
        </w:tc>
        <w:tc>
          <w:tcPr>
            <w:tcW w:w="1351" w:type="dxa"/>
          </w:tcPr>
          <w:p w14:paraId="24CDF9E1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$ 84.90</w:t>
            </w:r>
          </w:p>
        </w:tc>
      </w:tr>
      <w:tr w:rsidR="00EA15BF" w14:paraId="11FCE28A" w14:textId="77777777" w:rsidTr="00EA15BF">
        <w:trPr>
          <w:trHeight w:val="274"/>
        </w:trPr>
        <w:tc>
          <w:tcPr>
            <w:tcW w:w="7104" w:type="dxa"/>
            <w:gridSpan w:val="3"/>
          </w:tcPr>
          <w:p w14:paraId="20B13DFE" w14:textId="77777777" w:rsidR="00EA15BF" w:rsidRPr="00BD7194" w:rsidRDefault="00EA15BF" w:rsidP="00EA15BF">
            <w:pPr>
              <w:pStyle w:val="NormalWeb"/>
              <w:spacing w:line="240" w:lineRule="atLeast"/>
              <w:contextualSpacing/>
              <w:jc w:val="right"/>
              <w:rPr>
                <w:b/>
              </w:rPr>
            </w:pPr>
            <w:r w:rsidRPr="00BD7194">
              <w:rPr>
                <w:b/>
              </w:rPr>
              <w:t xml:space="preserve">Calculated maximum daily rates </w:t>
            </w:r>
          </w:p>
        </w:tc>
        <w:tc>
          <w:tcPr>
            <w:tcW w:w="1351" w:type="dxa"/>
          </w:tcPr>
          <w:p w14:paraId="4AA40912" w14:textId="77777777" w:rsidR="00EA15BF" w:rsidRPr="00BD7194" w:rsidRDefault="00EA15BF" w:rsidP="00EA15BF">
            <w:pPr>
              <w:pStyle w:val="NormalWeb"/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>$ 353.75</w:t>
            </w:r>
          </w:p>
        </w:tc>
      </w:tr>
    </w:tbl>
    <w:p w14:paraId="389A9726" w14:textId="1A76F7DB" w:rsidR="00EA15BF" w:rsidRDefault="00EA15BF" w:rsidP="00EA15BF">
      <w:pPr>
        <w:pStyle w:val="NormalWeb"/>
        <w:spacing w:line="240" w:lineRule="atLeast"/>
        <w:ind w:firstLine="540"/>
        <w:contextualSpacing/>
      </w:pPr>
    </w:p>
    <w:p w14:paraId="7051083B" w14:textId="6A756BD4" w:rsidR="00715B59" w:rsidRDefault="00715B59" w:rsidP="00EA15BF">
      <w:pPr>
        <w:pStyle w:val="NormalWeb"/>
        <w:spacing w:line="240" w:lineRule="atLeast"/>
        <w:contextualSpacing/>
      </w:pPr>
    </w:p>
    <w:p w14:paraId="35B6A03F" w14:textId="77777777" w:rsidR="00EA15BF" w:rsidRDefault="00EA15BF" w:rsidP="00EA15BF">
      <w:pPr>
        <w:pStyle w:val="NormalWeb"/>
        <w:spacing w:line="240" w:lineRule="atLeast"/>
        <w:contextualSpacing/>
        <w:rPr>
          <w:b/>
        </w:rPr>
      </w:pPr>
    </w:p>
    <w:p w14:paraId="476490EB" w14:textId="0E772640" w:rsidR="00E558D2" w:rsidRDefault="00715B59" w:rsidP="00715B59">
      <w:pPr>
        <w:pStyle w:val="NormalWeb"/>
        <w:spacing w:line="240" w:lineRule="atLeast"/>
        <w:ind w:firstLine="540"/>
        <w:contextualSpacing/>
        <w:rPr>
          <w:b/>
        </w:rPr>
      </w:pPr>
      <w:r w:rsidRPr="00E65472">
        <w:rPr>
          <w:b/>
        </w:rPr>
        <w:lastRenderedPageBreak/>
        <w:t>30 DAYS IMMEDIATELY PRECEDING FINAL DEPARTURE</w:t>
      </w:r>
    </w:p>
    <w:tbl>
      <w:tblPr>
        <w:tblStyle w:val="TableGrid"/>
        <w:tblpPr w:leftFromText="180" w:rightFromText="180" w:vertAnchor="text" w:horzAnchor="margin" w:tblpXSpec="center" w:tblpY="85"/>
        <w:tblW w:w="8409" w:type="dxa"/>
        <w:tblLook w:val="04A0" w:firstRow="1" w:lastRow="0" w:firstColumn="1" w:lastColumn="0" w:noHBand="0" w:noVBand="1"/>
      </w:tblPr>
      <w:tblGrid>
        <w:gridCol w:w="3178"/>
        <w:gridCol w:w="1772"/>
        <w:gridCol w:w="3459"/>
      </w:tblGrid>
      <w:tr w:rsidR="00EA15BF" w14:paraId="5977FB57" w14:textId="77777777" w:rsidTr="00EA15BF">
        <w:trPr>
          <w:trHeight w:val="279"/>
        </w:trPr>
        <w:tc>
          <w:tcPr>
            <w:tcW w:w="4950" w:type="dxa"/>
            <w:gridSpan w:val="2"/>
          </w:tcPr>
          <w:p w14:paraId="47E308DE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Occupant</w:t>
            </w:r>
          </w:p>
        </w:tc>
        <w:tc>
          <w:tcPr>
            <w:tcW w:w="3459" w:type="dxa"/>
          </w:tcPr>
          <w:p w14:paraId="6BD80656" w14:textId="77777777" w:rsidR="00EA15BF" w:rsidRPr="00CC30E1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Allowed %</w:t>
            </w:r>
          </w:p>
        </w:tc>
      </w:tr>
      <w:tr w:rsidR="00EA15BF" w14:paraId="6E4CFCA7" w14:textId="77777777" w:rsidTr="00EA15BF">
        <w:trPr>
          <w:trHeight w:val="279"/>
        </w:trPr>
        <w:tc>
          <w:tcPr>
            <w:tcW w:w="3178" w:type="dxa"/>
          </w:tcPr>
          <w:p w14:paraId="6AF21A3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Initial occupant</w:t>
            </w:r>
          </w:p>
        </w:tc>
        <w:tc>
          <w:tcPr>
            <w:tcW w:w="1772" w:type="dxa"/>
          </w:tcPr>
          <w:p w14:paraId="64E563A2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4F2C3729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75% of the per diem rate</w:t>
            </w:r>
          </w:p>
        </w:tc>
      </w:tr>
      <w:tr w:rsidR="00EA15BF" w14:paraId="4BEE0E77" w14:textId="77777777" w:rsidTr="00EA15BF">
        <w:trPr>
          <w:trHeight w:val="574"/>
        </w:trPr>
        <w:tc>
          <w:tcPr>
            <w:tcW w:w="3178" w:type="dxa"/>
          </w:tcPr>
          <w:p w14:paraId="1A858DED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Each additional occupant age 12 or older</w:t>
            </w:r>
          </w:p>
        </w:tc>
        <w:tc>
          <w:tcPr>
            <w:tcW w:w="1772" w:type="dxa"/>
          </w:tcPr>
          <w:p w14:paraId="10A28F4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4760140D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50% of the per diem rate</w:t>
            </w:r>
          </w:p>
        </w:tc>
      </w:tr>
      <w:tr w:rsidR="00EA15BF" w14:paraId="06C235EF" w14:textId="77777777" w:rsidTr="00EA15BF">
        <w:trPr>
          <w:trHeight w:val="279"/>
        </w:trPr>
        <w:tc>
          <w:tcPr>
            <w:tcW w:w="3178" w:type="dxa"/>
          </w:tcPr>
          <w:p w14:paraId="06ADB99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772" w:type="dxa"/>
          </w:tcPr>
          <w:p w14:paraId="51B648FF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# of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3459" w:type="dxa"/>
          </w:tcPr>
          <w:p w14:paraId="591B48B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40% of the per diem rate</w:t>
            </w:r>
          </w:p>
        </w:tc>
      </w:tr>
      <w:tr w:rsidR="00EA15BF" w14:paraId="2DDD0F5F" w14:textId="77777777" w:rsidTr="00EA15BF">
        <w:trPr>
          <w:trHeight w:val="279"/>
        </w:trPr>
        <w:tc>
          <w:tcPr>
            <w:tcW w:w="4950" w:type="dxa"/>
            <w:gridSpan w:val="2"/>
          </w:tcPr>
          <w:p w14:paraId="639BB8EF" w14:textId="77777777" w:rsidR="00EA15BF" w:rsidRDefault="00EA15BF" w:rsidP="00EA15BF">
            <w:pPr>
              <w:pStyle w:val="NormalWeb"/>
              <w:spacing w:line="240" w:lineRule="atLeast"/>
              <w:contextualSpacing/>
              <w:jc w:val="right"/>
            </w:pPr>
            <w:r>
              <w:t xml:space="preserve">Calculated maximum daily rates </w:t>
            </w:r>
          </w:p>
        </w:tc>
        <w:tc>
          <w:tcPr>
            <w:tcW w:w="3459" w:type="dxa"/>
          </w:tcPr>
          <w:p w14:paraId="6812A1FB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The total amount above</w:t>
            </w:r>
          </w:p>
        </w:tc>
      </w:tr>
    </w:tbl>
    <w:p w14:paraId="591204D0" w14:textId="4E24B3FC" w:rsidR="002518D6" w:rsidRDefault="002518D6" w:rsidP="00715B59">
      <w:pPr>
        <w:pStyle w:val="NormalWeb"/>
        <w:spacing w:line="240" w:lineRule="atLeast"/>
        <w:contextualSpacing/>
      </w:pPr>
    </w:p>
    <w:p w14:paraId="29906461" w14:textId="6786CE5C" w:rsidR="002518D6" w:rsidRDefault="002518D6" w:rsidP="00715B59">
      <w:pPr>
        <w:pStyle w:val="NormalWeb"/>
        <w:spacing w:line="240" w:lineRule="atLeast"/>
        <w:ind w:firstLine="540"/>
        <w:contextualSpacing/>
      </w:pPr>
      <w:r>
        <w:t>Example: 1 employee, 2 family members age 12 or older, 1 family member under age 12</w:t>
      </w:r>
    </w:p>
    <w:tbl>
      <w:tblPr>
        <w:tblStyle w:val="TableGrid"/>
        <w:tblpPr w:leftFromText="180" w:rightFromText="180" w:vertAnchor="text" w:horzAnchor="margin" w:tblpXSpec="center" w:tblpY="72"/>
        <w:tblW w:w="8455" w:type="dxa"/>
        <w:tblLook w:val="04A0" w:firstRow="1" w:lastRow="0" w:firstColumn="1" w:lastColumn="0" w:noHBand="0" w:noVBand="1"/>
      </w:tblPr>
      <w:tblGrid>
        <w:gridCol w:w="2888"/>
        <w:gridCol w:w="1476"/>
        <w:gridCol w:w="2740"/>
        <w:gridCol w:w="1351"/>
      </w:tblGrid>
      <w:tr w:rsidR="00EA15BF" w14:paraId="4F8563F8" w14:textId="77777777" w:rsidTr="00EA15BF">
        <w:trPr>
          <w:trHeight w:val="274"/>
        </w:trPr>
        <w:tc>
          <w:tcPr>
            <w:tcW w:w="4364" w:type="dxa"/>
            <w:gridSpan w:val="2"/>
          </w:tcPr>
          <w:p w14:paraId="09668E3C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Occupant</w:t>
            </w:r>
          </w:p>
        </w:tc>
        <w:tc>
          <w:tcPr>
            <w:tcW w:w="2740" w:type="dxa"/>
          </w:tcPr>
          <w:p w14:paraId="3E6B5B0E" w14:textId="77777777" w:rsidR="00EA15BF" w:rsidRPr="00CC30E1" w:rsidRDefault="00EA15BF" w:rsidP="00EA15BF">
            <w:pPr>
              <w:pStyle w:val="NormalWeb"/>
              <w:spacing w:line="240" w:lineRule="atLeast"/>
              <w:contextualSpacing/>
              <w:jc w:val="center"/>
            </w:pPr>
            <w:r>
              <w:t>Allowed %</w:t>
            </w:r>
          </w:p>
        </w:tc>
        <w:tc>
          <w:tcPr>
            <w:tcW w:w="1351" w:type="dxa"/>
          </w:tcPr>
          <w:p w14:paraId="3790F7F6" w14:textId="77777777" w:rsidR="00EA15BF" w:rsidRDefault="00EA15BF" w:rsidP="00EA15BF">
            <w:pPr>
              <w:pStyle w:val="NormalWeb"/>
              <w:spacing w:line="240" w:lineRule="atLeast"/>
              <w:contextualSpacing/>
              <w:jc w:val="center"/>
            </w:pPr>
          </w:p>
        </w:tc>
      </w:tr>
      <w:tr w:rsidR="00EA15BF" w14:paraId="54E5F3D9" w14:textId="77777777" w:rsidTr="00EA15BF">
        <w:trPr>
          <w:trHeight w:val="274"/>
        </w:trPr>
        <w:tc>
          <w:tcPr>
            <w:tcW w:w="2888" w:type="dxa"/>
          </w:tcPr>
          <w:p w14:paraId="4B59057F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Initial occupant</w:t>
            </w:r>
          </w:p>
        </w:tc>
        <w:tc>
          <w:tcPr>
            <w:tcW w:w="1476" w:type="dxa"/>
          </w:tcPr>
          <w:p w14:paraId="3134C243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500D581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75%</w:t>
            </w:r>
          </w:p>
        </w:tc>
        <w:tc>
          <w:tcPr>
            <w:tcW w:w="1351" w:type="dxa"/>
          </w:tcPr>
          <w:p w14:paraId="2AFA06D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$ 212.25</w:t>
            </w:r>
          </w:p>
        </w:tc>
      </w:tr>
      <w:tr w:rsidR="00EA15BF" w14:paraId="40264247" w14:textId="77777777" w:rsidTr="00EA15BF">
        <w:trPr>
          <w:trHeight w:val="564"/>
        </w:trPr>
        <w:tc>
          <w:tcPr>
            <w:tcW w:w="2888" w:type="dxa"/>
          </w:tcPr>
          <w:p w14:paraId="14C8A214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Each additional occupant age 12 or older</w:t>
            </w:r>
          </w:p>
        </w:tc>
        <w:tc>
          <w:tcPr>
            <w:tcW w:w="1476" w:type="dxa"/>
          </w:tcPr>
          <w:p w14:paraId="6FFE8F5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2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13CEC22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50%</w:t>
            </w:r>
          </w:p>
        </w:tc>
        <w:tc>
          <w:tcPr>
            <w:tcW w:w="1351" w:type="dxa"/>
          </w:tcPr>
          <w:p w14:paraId="7DFBCE4C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$ 283.00</w:t>
            </w:r>
          </w:p>
        </w:tc>
      </w:tr>
      <w:tr w:rsidR="00EA15BF" w14:paraId="63B7C2FE" w14:textId="77777777" w:rsidTr="00EA15BF">
        <w:trPr>
          <w:trHeight w:val="274"/>
        </w:trPr>
        <w:tc>
          <w:tcPr>
            <w:tcW w:w="2888" w:type="dxa"/>
          </w:tcPr>
          <w:p w14:paraId="16C983A0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Occupant under age 12</w:t>
            </w:r>
          </w:p>
        </w:tc>
        <w:tc>
          <w:tcPr>
            <w:tcW w:w="1476" w:type="dxa"/>
          </w:tcPr>
          <w:p w14:paraId="4BCB3ED5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1 person </w:t>
            </w:r>
            <m:oMath>
              <m:r>
                <w:rPr>
                  <w:rFonts w:ascii="Cambria Math" w:hAnsi="Cambria Math"/>
                </w:rPr>
                <m:t>×</m:t>
              </m:r>
            </m:oMath>
          </w:p>
        </w:tc>
        <w:tc>
          <w:tcPr>
            <w:tcW w:w="2740" w:type="dxa"/>
          </w:tcPr>
          <w:p w14:paraId="4F364393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 xml:space="preserve">$283 full per diem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t xml:space="preserve"> 40%</w:t>
            </w:r>
          </w:p>
        </w:tc>
        <w:tc>
          <w:tcPr>
            <w:tcW w:w="1351" w:type="dxa"/>
          </w:tcPr>
          <w:p w14:paraId="6FCB4234" w14:textId="77777777" w:rsidR="00EA15BF" w:rsidRDefault="00EA15BF" w:rsidP="00EA15BF">
            <w:pPr>
              <w:pStyle w:val="NormalWeb"/>
              <w:spacing w:line="240" w:lineRule="atLeast"/>
              <w:contextualSpacing/>
            </w:pPr>
            <w:r>
              <w:t>$ 113.20</w:t>
            </w:r>
          </w:p>
        </w:tc>
      </w:tr>
      <w:tr w:rsidR="00EA15BF" w14:paraId="7F747947" w14:textId="77777777" w:rsidTr="00EA15BF">
        <w:trPr>
          <w:trHeight w:val="274"/>
        </w:trPr>
        <w:tc>
          <w:tcPr>
            <w:tcW w:w="7104" w:type="dxa"/>
            <w:gridSpan w:val="3"/>
          </w:tcPr>
          <w:p w14:paraId="1BC07F17" w14:textId="77777777" w:rsidR="00EA15BF" w:rsidRPr="00BD7194" w:rsidRDefault="00EA15BF" w:rsidP="00EA15BF">
            <w:pPr>
              <w:pStyle w:val="NormalWeb"/>
              <w:spacing w:line="240" w:lineRule="atLeast"/>
              <w:contextualSpacing/>
              <w:jc w:val="right"/>
              <w:rPr>
                <w:b/>
              </w:rPr>
            </w:pPr>
            <w:r w:rsidRPr="00BD7194">
              <w:rPr>
                <w:b/>
              </w:rPr>
              <w:t xml:space="preserve">Calculated maximum daily rates </w:t>
            </w:r>
          </w:p>
        </w:tc>
        <w:tc>
          <w:tcPr>
            <w:tcW w:w="1351" w:type="dxa"/>
          </w:tcPr>
          <w:p w14:paraId="42D84FA6" w14:textId="77777777" w:rsidR="00EA15BF" w:rsidRPr="00BD7194" w:rsidRDefault="00EA15BF" w:rsidP="00EA15BF">
            <w:pPr>
              <w:pStyle w:val="NormalWeb"/>
              <w:spacing w:line="240" w:lineRule="atLeast"/>
              <w:contextualSpacing/>
              <w:rPr>
                <w:b/>
              </w:rPr>
            </w:pPr>
            <w:r w:rsidRPr="00BD7194">
              <w:rPr>
                <w:b/>
              </w:rPr>
              <w:t>$ 608.45</w:t>
            </w:r>
          </w:p>
        </w:tc>
      </w:tr>
    </w:tbl>
    <w:p w14:paraId="2367AB51" w14:textId="238AD453" w:rsidR="002518D6" w:rsidRDefault="002518D6" w:rsidP="00715B59">
      <w:pPr>
        <w:pStyle w:val="NormalWeb"/>
        <w:spacing w:line="240" w:lineRule="atLeast"/>
        <w:ind w:left="360"/>
        <w:contextualSpacing/>
      </w:pPr>
    </w:p>
    <w:p w14:paraId="2837D102" w14:textId="634C4EAA" w:rsidR="00A970C3" w:rsidRDefault="002518D6" w:rsidP="00715B59">
      <w:pPr>
        <w:pStyle w:val="NormalWeb"/>
        <w:spacing w:line="240" w:lineRule="atLeast"/>
        <w:contextualSpacing/>
        <w:rPr>
          <w:b/>
          <w:bCs/>
        </w:rPr>
      </w:pPr>
      <w:r>
        <w:rPr>
          <w:b/>
          <w:bCs/>
        </w:rPr>
        <w:t>Q</w:t>
      </w:r>
      <w:r w:rsidR="00DD1DE1">
        <w:rPr>
          <w:b/>
          <w:bCs/>
        </w:rPr>
        <w:t>6</w:t>
      </w:r>
      <w:r>
        <w:rPr>
          <w:b/>
          <w:bCs/>
        </w:rPr>
        <w:t xml:space="preserve">:  </w:t>
      </w:r>
      <w:r w:rsidR="00A970C3" w:rsidRPr="00E95B25">
        <w:rPr>
          <w:b/>
          <w:bCs/>
        </w:rPr>
        <w:t xml:space="preserve">Are </w:t>
      </w:r>
      <w:r w:rsidR="00C61B5F">
        <w:rPr>
          <w:b/>
          <w:bCs/>
        </w:rPr>
        <w:t xml:space="preserve">paid </w:t>
      </w:r>
      <w:r w:rsidR="00A970C3" w:rsidRPr="00E95B25">
        <w:rPr>
          <w:b/>
          <w:bCs/>
        </w:rPr>
        <w:t xml:space="preserve">receipts required? </w:t>
      </w:r>
    </w:p>
    <w:p w14:paraId="0172C673" w14:textId="77777777" w:rsidR="00715B59" w:rsidRPr="00E95B25" w:rsidRDefault="00715B59" w:rsidP="00715B59">
      <w:pPr>
        <w:pStyle w:val="NormalWeb"/>
        <w:spacing w:line="240" w:lineRule="atLeast"/>
        <w:contextualSpacing/>
      </w:pPr>
    </w:p>
    <w:p w14:paraId="75A04EFD" w14:textId="54B1C2D5" w:rsidR="0032419E" w:rsidRDefault="00A970C3" w:rsidP="00715B59">
      <w:pPr>
        <w:pStyle w:val="NormalWeb"/>
        <w:spacing w:line="240" w:lineRule="atLeast"/>
        <w:ind w:left="540"/>
        <w:contextualSpacing/>
      </w:pPr>
      <w:r w:rsidRPr="00E95B25">
        <w:t>Yes, copi</w:t>
      </w:r>
      <w:r w:rsidR="006F2A9B">
        <w:t>es of paid receipts for lodging</w:t>
      </w:r>
      <w:r w:rsidR="006F2A9B">
        <w:t xml:space="preserve"> </w:t>
      </w:r>
      <w:r w:rsidRPr="00E95B25">
        <w:t xml:space="preserve">expenses </w:t>
      </w:r>
      <w:r w:rsidR="00C61B5F">
        <w:t xml:space="preserve">are </w:t>
      </w:r>
      <w:r w:rsidR="004F68D5">
        <w:t xml:space="preserve">required.  </w:t>
      </w:r>
      <w:r w:rsidR="006F2A9B">
        <w:t xml:space="preserve">In addition, paid receipts for </w:t>
      </w:r>
      <w:r w:rsidRPr="00E95B25">
        <w:t>meal</w:t>
      </w:r>
      <w:r w:rsidR="00DD1DE1">
        <w:t>s</w:t>
      </w:r>
      <w:r w:rsidR="006F2A9B">
        <w:t xml:space="preserve"> may</w:t>
      </w:r>
      <w:r w:rsidR="00DD1DE1">
        <w:t xml:space="preserve"> be retained in the event they are required to support TQSA claim</w:t>
      </w:r>
      <w:r w:rsidR="004F68D5">
        <w:t>.</w:t>
      </w:r>
    </w:p>
    <w:p w14:paraId="776830F5" w14:textId="77777777" w:rsidR="00715B59" w:rsidRDefault="00715B59" w:rsidP="00715B59">
      <w:pPr>
        <w:pStyle w:val="NormalWeb"/>
        <w:spacing w:line="240" w:lineRule="atLeast"/>
        <w:ind w:left="540"/>
        <w:contextualSpacing/>
      </w:pPr>
    </w:p>
    <w:p w14:paraId="17FE7242" w14:textId="3F2C9AAB" w:rsidR="00A970C3" w:rsidRPr="00E95B25" w:rsidRDefault="00DD1DE1" w:rsidP="00715B59">
      <w:pPr>
        <w:pStyle w:val="NormalWeb"/>
        <w:spacing w:line="240" w:lineRule="atLeast"/>
        <w:contextualSpacing/>
      </w:pPr>
      <w:r>
        <w:rPr>
          <w:b/>
          <w:bCs/>
        </w:rPr>
        <w:t xml:space="preserve">Q7:  </w:t>
      </w:r>
      <w:r w:rsidR="00A970C3" w:rsidRPr="00E95B25">
        <w:rPr>
          <w:b/>
          <w:bCs/>
        </w:rPr>
        <w:t xml:space="preserve">How do I claim </w:t>
      </w:r>
      <w:r>
        <w:rPr>
          <w:b/>
          <w:bCs/>
        </w:rPr>
        <w:t>TQSA?</w:t>
      </w:r>
    </w:p>
    <w:p w14:paraId="578F5AE0" w14:textId="79DE6B5D" w:rsidR="004F68D5" w:rsidRDefault="00DD1DE1" w:rsidP="00715B59">
      <w:pPr>
        <w:pStyle w:val="Default"/>
        <w:tabs>
          <w:tab w:val="left" w:pos="540"/>
        </w:tabs>
        <w:spacing w:line="240" w:lineRule="atLeast"/>
        <w:contextualSpacing/>
      </w:pPr>
      <w:r>
        <w:tab/>
        <w:t>Y</w:t>
      </w:r>
      <w:r w:rsidR="00041C04">
        <w:t>ou need to submit the following documents to CHRO.</w:t>
      </w:r>
    </w:p>
    <w:p w14:paraId="3275B6DE" w14:textId="77777777" w:rsidR="00926F43" w:rsidRDefault="00926F43" w:rsidP="00715B59">
      <w:pPr>
        <w:pStyle w:val="Default"/>
        <w:spacing w:line="240" w:lineRule="atLeast"/>
        <w:ind w:left="360"/>
        <w:contextualSpacing/>
      </w:pPr>
    </w:p>
    <w:p w14:paraId="6C303D6D" w14:textId="4BFC42EE" w:rsidR="002C3244" w:rsidRDefault="00A970C3" w:rsidP="00715B59">
      <w:pPr>
        <w:pStyle w:val="Default"/>
        <w:numPr>
          <w:ilvl w:val="0"/>
          <w:numId w:val="7"/>
        </w:numPr>
        <w:spacing w:line="240" w:lineRule="atLeast"/>
        <w:ind w:left="900"/>
        <w:contextualSpacing/>
      </w:pPr>
      <w:r w:rsidRPr="00E95B25">
        <w:t>S</w:t>
      </w:r>
      <w:r w:rsidR="004F68D5">
        <w:t xml:space="preserve">tandard </w:t>
      </w:r>
      <w:r w:rsidRPr="00E95B25">
        <w:t>F</w:t>
      </w:r>
      <w:r w:rsidR="004F68D5">
        <w:t xml:space="preserve">orm </w:t>
      </w:r>
      <w:r w:rsidRPr="00E95B25">
        <w:t>1190</w:t>
      </w:r>
      <w:r w:rsidR="002C3244">
        <w:t xml:space="preserve"> (available on the CHRO LER website</w:t>
      </w:r>
      <w:r w:rsidR="004F68D5">
        <w:t>)</w:t>
      </w:r>
    </w:p>
    <w:p w14:paraId="036EC3EA" w14:textId="6BC9E327" w:rsidR="002C3244" w:rsidRDefault="00A275C5" w:rsidP="00715B59">
      <w:pPr>
        <w:pStyle w:val="Default"/>
        <w:numPr>
          <w:ilvl w:val="0"/>
          <w:numId w:val="7"/>
        </w:numPr>
        <w:spacing w:line="240" w:lineRule="atLeast"/>
        <w:ind w:left="900"/>
        <w:contextualSpacing/>
      </w:pPr>
      <w:r>
        <w:t xml:space="preserve">TQSA </w:t>
      </w:r>
      <w:r w:rsidR="00C63F19" w:rsidRPr="00E95B25">
        <w:t xml:space="preserve">Worksheet </w:t>
      </w:r>
      <w:r w:rsidR="002C3244">
        <w:t>(available on the CHRO LER website)</w:t>
      </w:r>
    </w:p>
    <w:p w14:paraId="745B5C62" w14:textId="428C3541" w:rsidR="00EA15BF" w:rsidRDefault="00041C04" w:rsidP="00715B59">
      <w:pPr>
        <w:pStyle w:val="Default"/>
        <w:numPr>
          <w:ilvl w:val="0"/>
          <w:numId w:val="7"/>
        </w:numPr>
        <w:spacing w:line="240" w:lineRule="atLeast"/>
        <w:ind w:left="900"/>
        <w:contextualSpacing/>
      </w:pPr>
      <w:r>
        <w:t>C</w:t>
      </w:r>
      <w:r w:rsidR="00A970C3" w:rsidRPr="00E95B25">
        <w:t>opies o</w:t>
      </w:r>
      <w:r w:rsidR="00EA15BF">
        <w:t>f receipts for lodging</w:t>
      </w:r>
      <w:r w:rsidR="006F2A9B">
        <w:t xml:space="preserve">, </w:t>
      </w:r>
      <w:r w:rsidR="006F2A9B" w:rsidRPr="00E95B25">
        <w:t>laun</w:t>
      </w:r>
      <w:r w:rsidR="006F2A9B">
        <w:t>dry and dry cleaning</w:t>
      </w:r>
      <w:r w:rsidR="00EA15BF">
        <w:t xml:space="preserve"> expenses</w:t>
      </w:r>
    </w:p>
    <w:p w14:paraId="7CFD2A8D" w14:textId="4086ABB3" w:rsidR="00EA15BF" w:rsidRDefault="00EA15BF" w:rsidP="00EA15BF">
      <w:pPr>
        <w:pStyle w:val="Default"/>
        <w:spacing w:line="240" w:lineRule="atLeast"/>
        <w:ind w:left="540"/>
        <w:contextualSpacing/>
      </w:pPr>
    </w:p>
    <w:p w14:paraId="560364BA" w14:textId="77777777" w:rsidR="00EA15BF" w:rsidRDefault="00EA15BF" w:rsidP="00EA15BF">
      <w:pPr>
        <w:widowControl/>
        <w:autoSpaceDE/>
        <w:autoSpaceDN/>
        <w:ind w:left="270" w:firstLine="270"/>
        <w:contextualSpacing/>
        <w:rPr>
          <w:rFonts w:eastAsiaTheme="minorEastAsia"/>
          <w:bCs/>
          <w:sz w:val="24"/>
          <w:szCs w:val="24"/>
          <w:lang w:eastAsia="ja-JP"/>
        </w:rPr>
      </w:pPr>
      <w:r>
        <w:rPr>
          <w:rFonts w:eastAsiaTheme="minorEastAsia"/>
          <w:bCs/>
          <w:sz w:val="24"/>
          <w:szCs w:val="24"/>
          <w:lang w:eastAsia="ja-JP"/>
        </w:rPr>
        <w:t>CHRO LER website:</w:t>
      </w:r>
      <w:bookmarkStart w:id="0" w:name="_GoBack"/>
      <w:bookmarkEnd w:id="0"/>
    </w:p>
    <w:p w14:paraId="0975D516" w14:textId="7A742247" w:rsidR="00EA15BF" w:rsidRPr="00EA15BF" w:rsidRDefault="00EA15BF" w:rsidP="00EA15BF">
      <w:pPr>
        <w:pStyle w:val="ListParagraph"/>
        <w:spacing w:before="240"/>
        <w:ind w:left="540" w:firstLine="0"/>
        <w:rPr>
          <w:sz w:val="24"/>
          <w:szCs w:val="24"/>
        </w:rPr>
      </w:pPr>
      <w:r w:rsidRPr="00730722">
        <w:rPr>
          <w:sz w:val="24"/>
          <w:szCs w:val="24"/>
        </w:rPr>
        <w:t>https://www.mcipac.marines.mil/Staff-and-Sections/Principal-Staff/G-1/Civilian-Human-</w:t>
      </w:r>
      <w:r w:rsidRPr="0025764B">
        <w:rPr>
          <w:sz w:val="24"/>
          <w:szCs w:val="24"/>
        </w:rPr>
        <w:t>Resources-Office/US/US-Employee-Labor-Relations-and-Benefits/</w:t>
      </w:r>
    </w:p>
    <w:p w14:paraId="45D1BB5D" w14:textId="77777777" w:rsidR="00041C04" w:rsidRPr="00E95B25" w:rsidRDefault="00041C04" w:rsidP="00715B59">
      <w:pPr>
        <w:pStyle w:val="Default"/>
        <w:spacing w:line="240" w:lineRule="atLeast"/>
        <w:ind w:left="360"/>
        <w:contextualSpacing/>
      </w:pPr>
    </w:p>
    <w:p w14:paraId="4CF9A673" w14:textId="2CD7278D" w:rsidR="00C839CC" w:rsidRPr="004F68D5" w:rsidRDefault="00041C04" w:rsidP="00715B59">
      <w:pPr>
        <w:pStyle w:val="Default"/>
        <w:spacing w:line="240" w:lineRule="atLeast"/>
        <w:ind w:left="540"/>
        <w:contextualSpacing/>
        <w:rPr>
          <w:color w:val="000000" w:themeColor="text1"/>
        </w:rPr>
      </w:pPr>
      <w:r>
        <w:rPr>
          <w:bCs/>
        </w:rPr>
        <w:t>You</w:t>
      </w:r>
      <w:r w:rsidR="005639C9" w:rsidRPr="00E95B25">
        <w:rPr>
          <w:bCs/>
        </w:rPr>
        <w:t xml:space="preserve"> must claim actual expenses for TQSA. </w:t>
      </w:r>
      <w:r>
        <w:rPr>
          <w:bCs/>
        </w:rPr>
        <w:t>You</w:t>
      </w:r>
      <w:r w:rsidR="005639C9" w:rsidRPr="00E95B25">
        <w:rPr>
          <w:bCs/>
        </w:rPr>
        <w:t xml:space="preserve"> must maintain a daily accounting</w:t>
      </w:r>
      <w:r w:rsidR="002C3244">
        <w:rPr>
          <w:bCs/>
        </w:rPr>
        <w:t xml:space="preserve"> of meals and lodging expenses.  </w:t>
      </w:r>
      <w:r w:rsidR="00C839CC" w:rsidRPr="00C839CC">
        <w:rPr>
          <w:color w:val="000000" w:themeColor="text1"/>
        </w:rPr>
        <w:t>Yo</w:t>
      </w:r>
      <w:r w:rsidR="002C3244">
        <w:rPr>
          <w:color w:val="000000" w:themeColor="text1"/>
        </w:rPr>
        <w:t>u may claim your TQSA by 10 day or</w:t>
      </w:r>
      <w:r w:rsidR="00C839CC" w:rsidRPr="00C839CC">
        <w:rPr>
          <w:color w:val="000000" w:themeColor="text1"/>
        </w:rPr>
        <w:t xml:space="preserve"> </w:t>
      </w:r>
      <w:r w:rsidR="002C3244">
        <w:rPr>
          <w:color w:val="000000" w:themeColor="text1"/>
        </w:rPr>
        <w:t xml:space="preserve">biweekly </w:t>
      </w:r>
      <w:r w:rsidR="00C839CC" w:rsidRPr="00C839CC">
        <w:rPr>
          <w:color w:val="000000" w:themeColor="text1"/>
        </w:rPr>
        <w:t>increment</w:t>
      </w:r>
      <w:r w:rsidR="002C3244">
        <w:rPr>
          <w:color w:val="000000" w:themeColor="text1"/>
        </w:rPr>
        <w:t xml:space="preserve">, or upon a completion of TQSA period. </w:t>
      </w:r>
    </w:p>
    <w:p w14:paraId="7671E823" w14:textId="305121A9" w:rsidR="00A970C3" w:rsidRDefault="002C3244" w:rsidP="00715B59">
      <w:pPr>
        <w:pStyle w:val="NormalWeb"/>
        <w:spacing w:line="240" w:lineRule="atLeast"/>
        <w:contextualSpacing/>
        <w:rPr>
          <w:b/>
          <w:bCs/>
        </w:rPr>
      </w:pPr>
      <w:r>
        <w:rPr>
          <w:b/>
          <w:bCs/>
        </w:rPr>
        <w:t xml:space="preserve">Q8:  </w:t>
      </w:r>
      <w:r w:rsidR="00A970C3" w:rsidRPr="00E95B25">
        <w:rPr>
          <w:b/>
          <w:bCs/>
        </w:rPr>
        <w:t xml:space="preserve">Is TQSA taxable? </w:t>
      </w:r>
    </w:p>
    <w:p w14:paraId="3385237E" w14:textId="77777777" w:rsidR="00EA15BF" w:rsidRPr="00E95B25" w:rsidRDefault="00EA15BF" w:rsidP="00715B59">
      <w:pPr>
        <w:pStyle w:val="NormalWeb"/>
        <w:spacing w:line="240" w:lineRule="atLeast"/>
        <w:contextualSpacing/>
      </w:pPr>
    </w:p>
    <w:p w14:paraId="25B10155" w14:textId="4464F03C" w:rsidR="00F04421" w:rsidRPr="00715B59" w:rsidRDefault="00A970C3" w:rsidP="00715B59">
      <w:pPr>
        <w:pStyle w:val="NormalWeb"/>
        <w:spacing w:line="240" w:lineRule="atLeast"/>
        <w:ind w:left="540"/>
        <w:contextualSpacing/>
      </w:pPr>
      <w:r w:rsidRPr="00E95B25">
        <w:t xml:space="preserve">No, TQSA is not taxable income. </w:t>
      </w:r>
    </w:p>
    <w:sectPr w:rsidR="00F04421" w:rsidRPr="00715B59" w:rsidSect="00BD7194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D1AE" w14:textId="77777777" w:rsidR="009A7320" w:rsidRDefault="009A7320" w:rsidP="00A51725">
      <w:r>
        <w:separator/>
      </w:r>
    </w:p>
  </w:endnote>
  <w:endnote w:type="continuationSeparator" w:id="0">
    <w:p w14:paraId="7652897A" w14:textId="77777777" w:rsidR="009A7320" w:rsidRDefault="009A7320" w:rsidP="00A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32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3D3C0" w14:textId="53B5B989" w:rsidR="002518D6" w:rsidRDefault="00251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A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40AE99" w14:textId="77777777" w:rsidR="002518D6" w:rsidRDefault="0025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2FCE" w14:textId="77777777" w:rsidR="009A7320" w:rsidRDefault="009A7320" w:rsidP="00A51725">
      <w:r>
        <w:separator/>
      </w:r>
    </w:p>
  </w:footnote>
  <w:footnote w:type="continuationSeparator" w:id="0">
    <w:p w14:paraId="6661CE85" w14:textId="77777777" w:rsidR="009A7320" w:rsidRDefault="009A7320" w:rsidP="00A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32CD" w14:textId="77777777" w:rsidR="00A51725" w:rsidRPr="00E95B25" w:rsidRDefault="00A51725" w:rsidP="00A51725">
    <w:pPr>
      <w:pStyle w:val="NormalWeb"/>
      <w:jc w:val="center"/>
      <w:rPr>
        <w:b/>
        <w:bCs/>
        <w:shd w:val="pct15" w:color="auto" w:fill="FFFFFF"/>
      </w:rPr>
    </w:pPr>
    <w:r w:rsidRPr="00E95B25">
      <w:rPr>
        <w:b/>
        <w:bCs/>
        <w:shd w:val="pct15" w:color="auto" w:fill="FFFFFF"/>
      </w:rPr>
      <w:t>FREQUENTLY ASKED QUESTIONS ON</w:t>
    </w:r>
    <w:r w:rsidRPr="00E95B25">
      <w:rPr>
        <w:b/>
        <w:bCs/>
        <w:shd w:val="pct15" w:color="auto" w:fill="FFFFFF"/>
      </w:rPr>
      <w:br/>
      <w:t>TEMPORARY QUARTERS SUBSISTENCE ALLOWANCE (TQSA)</w:t>
    </w:r>
  </w:p>
  <w:p w14:paraId="5B7A1756" w14:textId="77777777" w:rsidR="00A51725" w:rsidRDefault="00A51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723"/>
    <w:multiLevelType w:val="hybridMultilevel"/>
    <w:tmpl w:val="BEF66F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5D42EB"/>
    <w:multiLevelType w:val="hybridMultilevel"/>
    <w:tmpl w:val="DDE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97C"/>
    <w:multiLevelType w:val="hybridMultilevel"/>
    <w:tmpl w:val="18D28988"/>
    <w:lvl w:ilvl="0" w:tplc="28103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F1117"/>
    <w:multiLevelType w:val="hybridMultilevel"/>
    <w:tmpl w:val="E6B8DCD8"/>
    <w:lvl w:ilvl="0" w:tplc="50F07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327F"/>
    <w:multiLevelType w:val="hybridMultilevel"/>
    <w:tmpl w:val="F200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E61BE"/>
    <w:multiLevelType w:val="hybridMultilevel"/>
    <w:tmpl w:val="F54AD596"/>
    <w:lvl w:ilvl="0" w:tplc="7CA090F8">
      <w:start w:val="1"/>
      <w:numFmt w:val="decimal"/>
      <w:lvlText w:val="%1."/>
      <w:lvlJc w:val="left"/>
      <w:pPr>
        <w:ind w:left="127" w:hanging="276"/>
      </w:pPr>
      <w:rPr>
        <w:rFonts w:hint="default"/>
        <w:b/>
        <w:bCs/>
        <w:spacing w:val="-1"/>
        <w:w w:val="90"/>
      </w:rPr>
    </w:lvl>
    <w:lvl w:ilvl="1" w:tplc="025AB156">
      <w:numFmt w:val="bullet"/>
      <w:lvlText w:val="•"/>
      <w:lvlJc w:val="left"/>
      <w:pPr>
        <w:ind w:left="1058" w:hanging="276"/>
      </w:pPr>
      <w:rPr>
        <w:rFonts w:hint="default"/>
      </w:rPr>
    </w:lvl>
    <w:lvl w:ilvl="2" w:tplc="BCF80CA4">
      <w:numFmt w:val="bullet"/>
      <w:lvlText w:val="•"/>
      <w:lvlJc w:val="left"/>
      <w:pPr>
        <w:ind w:left="1996" w:hanging="276"/>
      </w:pPr>
      <w:rPr>
        <w:rFonts w:hint="default"/>
      </w:rPr>
    </w:lvl>
    <w:lvl w:ilvl="3" w:tplc="7476469A">
      <w:numFmt w:val="bullet"/>
      <w:lvlText w:val="•"/>
      <w:lvlJc w:val="left"/>
      <w:pPr>
        <w:ind w:left="2934" w:hanging="276"/>
      </w:pPr>
      <w:rPr>
        <w:rFonts w:hint="default"/>
      </w:rPr>
    </w:lvl>
    <w:lvl w:ilvl="4" w:tplc="F49ED412">
      <w:numFmt w:val="bullet"/>
      <w:lvlText w:val="•"/>
      <w:lvlJc w:val="left"/>
      <w:pPr>
        <w:ind w:left="3872" w:hanging="276"/>
      </w:pPr>
      <w:rPr>
        <w:rFonts w:hint="default"/>
      </w:rPr>
    </w:lvl>
    <w:lvl w:ilvl="5" w:tplc="5F9C3A1A">
      <w:numFmt w:val="bullet"/>
      <w:lvlText w:val="•"/>
      <w:lvlJc w:val="left"/>
      <w:pPr>
        <w:ind w:left="4810" w:hanging="276"/>
      </w:pPr>
      <w:rPr>
        <w:rFonts w:hint="default"/>
      </w:rPr>
    </w:lvl>
    <w:lvl w:ilvl="6" w:tplc="84E25CF0">
      <w:numFmt w:val="bullet"/>
      <w:lvlText w:val="•"/>
      <w:lvlJc w:val="left"/>
      <w:pPr>
        <w:ind w:left="5748" w:hanging="276"/>
      </w:pPr>
      <w:rPr>
        <w:rFonts w:hint="default"/>
      </w:rPr>
    </w:lvl>
    <w:lvl w:ilvl="7" w:tplc="C3DE95A0">
      <w:numFmt w:val="bullet"/>
      <w:lvlText w:val="•"/>
      <w:lvlJc w:val="left"/>
      <w:pPr>
        <w:ind w:left="6686" w:hanging="276"/>
      </w:pPr>
      <w:rPr>
        <w:rFonts w:hint="default"/>
      </w:rPr>
    </w:lvl>
    <w:lvl w:ilvl="8" w:tplc="9726F9F2">
      <w:numFmt w:val="bullet"/>
      <w:lvlText w:val="•"/>
      <w:lvlJc w:val="left"/>
      <w:pPr>
        <w:ind w:left="7624" w:hanging="276"/>
      </w:pPr>
      <w:rPr>
        <w:rFonts w:hint="default"/>
      </w:rPr>
    </w:lvl>
  </w:abstractNum>
  <w:abstractNum w:abstractNumId="6" w15:restartNumberingAfterBreak="0">
    <w:nsid w:val="65FD5825"/>
    <w:multiLevelType w:val="hybridMultilevel"/>
    <w:tmpl w:val="86DAFBF6"/>
    <w:lvl w:ilvl="0" w:tplc="2E96B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21"/>
    <w:rsid w:val="00012563"/>
    <w:rsid w:val="000155C4"/>
    <w:rsid w:val="00041C04"/>
    <w:rsid w:val="0005135A"/>
    <w:rsid w:val="000565B1"/>
    <w:rsid w:val="00074B87"/>
    <w:rsid w:val="00093E84"/>
    <w:rsid w:val="000A3D30"/>
    <w:rsid w:val="00122239"/>
    <w:rsid w:val="0013612D"/>
    <w:rsid w:val="00174BED"/>
    <w:rsid w:val="001826C3"/>
    <w:rsid w:val="0018538F"/>
    <w:rsid w:val="001B3B15"/>
    <w:rsid w:val="002518D6"/>
    <w:rsid w:val="002B2439"/>
    <w:rsid w:val="002C3244"/>
    <w:rsid w:val="00307749"/>
    <w:rsid w:val="0031592C"/>
    <w:rsid w:val="0032419E"/>
    <w:rsid w:val="003427F6"/>
    <w:rsid w:val="003C16EC"/>
    <w:rsid w:val="003C2F61"/>
    <w:rsid w:val="003C6FCB"/>
    <w:rsid w:val="003E0ACB"/>
    <w:rsid w:val="003F28D2"/>
    <w:rsid w:val="00426AF3"/>
    <w:rsid w:val="004328AC"/>
    <w:rsid w:val="004338DC"/>
    <w:rsid w:val="00480F22"/>
    <w:rsid w:val="004B1196"/>
    <w:rsid w:val="004D4D48"/>
    <w:rsid w:val="004D7A7F"/>
    <w:rsid w:val="004F68D5"/>
    <w:rsid w:val="00523B37"/>
    <w:rsid w:val="00531902"/>
    <w:rsid w:val="005402A5"/>
    <w:rsid w:val="005437D5"/>
    <w:rsid w:val="00561417"/>
    <w:rsid w:val="005639C9"/>
    <w:rsid w:val="00565EB8"/>
    <w:rsid w:val="00571EF0"/>
    <w:rsid w:val="00577531"/>
    <w:rsid w:val="005812DD"/>
    <w:rsid w:val="00582317"/>
    <w:rsid w:val="005A18B3"/>
    <w:rsid w:val="005A6188"/>
    <w:rsid w:val="005D0BEE"/>
    <w:rsid w:val="005E1ABA"/>
    <w:rsid w:val="006618BC"/>
    <w:rsid w:val="00666602"/>
    <w:rsid w:val="0067462B"/>
    <w:rsid w:val="00683F22"/>
    <w:rsid w:val="00686163"/>
    <w:rsid w:val="006926FD"/>
    <w:rsid w:val="006C2FCB"/>
    <w:rsid w:val="006C3E28"/>
    <w:rsid w:val="006D5922"/>
    <w:rsid w:val="006F2A9B"/>
    <w:rsid w:val="006F339B"/>
    <w:rsid w:val="00715B59"/>
    <w:rsid w:val="007406D3"/>
    <w:rsid w:val="00744A53"/>
    <w:rsid w:val="00751F85"/>
    <w:rsid w:val="0078125C"/>
    <w:rsid w:val="00805734"/>
    <w:rsid w:val="00833271"/>
    <w:rsid w:val="00863BEF"/>
    <w:rsid w:val="00894139"/>
    <w:rsid w:val="008A04C8"/>
    <w:rsid w:val="008B6E89"/>
    <w:rsid w:val="00926F43"/>
    <w:rsid w:val="0093270C"/>
    <w:rsid w:val="0095452D"/>
    <w:rsid w:val="00974D38"/>
    <w:rsid w:val="0098739D"/>
    <w:rsid w:val="009A3621"/>
    <w:rsid w:val="009A7320"/>
    <w:rsid w:val="009E7C73"/>
    <w:rsid w:val="00A275C5"/>
    <w:rsid w:val="00A51725"/>
    <w:rsid w:val="00A970C3"/>
    <w:rsid w:val="00AB286C"/>
    <w:rsid w:val="00AD4B74"/>
    <w:rsid w:val="00AD5581"/>
    <w:rsid w:val="00B14F8B"/>
    <w:rsid w:val="00B660C5"/>
    <w:rsid w:val="00B70E3A"/>
    <w:rsid w:val="00B82AD1"/>
    <w:rsid w:val="00B936E9"/>
    <w:rsid w:val="00BC1FF8"/>
    <w:rsid w:val="00BC528B"/>
    <w:rsid w:val="00BD7194"/>
    <w:rsid w:val="00C242E0"/>
    <w:rsid w:val="00C61B5F"/>
    <w:rsid w:val="00C63F19"/>
    <w:rsid w:val="00C8021B"/>
    <w:rsid w:val="00C839CC"/>
    <w:rsid w:val="00C84E09"/>
    <w:rsid w:val="00CC30E1"/>
    <w:rsid w:val="00CE41A8"/>
    <w:rsid w:val="00CE7360"/>
    <w:rsid w:val="00D109AA"/>
    <w:rsid w:val="00D42DB2"/>
    <w:rsid w:val="00D7063C"/>
    <w:rsid w:val="00D8098A"/>
    <w:rsid w:val="00D809E2"/>
    <w:rsid w:val="00D93024"/>
    <w:rsid w:val="00DA7594"/>
    <w:rsid w:val="00DB579F"/>
    <w:rsid w:val="00DC2770"/>
    <w:rsid w:val="00DD1DE1"/>
    <w:rsid w:val="00DE7853"/>
    <w:rsid w:val="00DE7C63"/>
    <w:rsid w:val="00E06AB1"/>
    <w:rsid w:val="00E344DB"/>
    <w:rsid w:val="00E558D2"/>
    <w:rsid w:val="00E65472"/>
    <w:rsid w:val="00E95B25"/>
    <w:rsid w:val="00E968B5"/>
    <w:rsid w:val="00EA15BF"/>
    <w:rsid w:val="00EA7B9D"/>
    <w:rsid w:val="00F04421"/>
    <w:rsid w:val="00F150DC"/>
    <w:rsid w:val="00F1623B"/>
    <w:rsid w:val="00F167E9"/>
    <w:rsid w:val="00F42229"/>
    <w:rsid w:val="00F47765"/>
    <w:rsid w:val="00F619EA"/>
    <w:rsid w:val="00F830BD"/>
    <w:rsid w:val="00F9164F"/>
    <w:rsid w:val="00FA3FE9"/>
    <w:rsid w:val="00FC5844"/>
    <w:rsid w:val="00FC728C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9DA21"/>
  <w15:docId w15:val="{55E3A635-8290-4FF7-A30B-5404B386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/>
      <w:ind w:left="2143" w:right="2117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418" w:hanging="29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18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970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9A3621"/>
    <w:pPr>
      <w:widowControl/>
      <w:tabs>
        <w:tab w:val="center" w:pos="4320"/>
        <w:tab w:val="right" w:pos="8640"/>
      </w:tabs>
      <w:autoSpaceDE/>
      <w:autoSpaceDN/>
    </w:pPr>
    <w:rPr>
      <w:rFonts w:eastAsia="MS Minch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A3621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7A7F"/>
    <w:rPr>
      <w:color w:val="0000FF"/>
      <w:u w:val="single"/>
    </w:rPr>
  </w:style>
  <w:style w:type="paragraph" w:customStyle="1" w:styleId="Default">
    <w:name w:val="Default"/>
    <w:rsid w:val="005639C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E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7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C2F61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7C63"/>
    <w:pPr>
      <w:widowControl/>
      <w:autoSpaceDE/>
      <w:autoSpaceDN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3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7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7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7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59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1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29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E5F5-CFBD-469C-B5DC-7EE25AC6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FAQPostAllowance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FAQPostAllowance</dc:title>
  <dc:subject/>
  <dc:creator>Tilmon.Parker</dc:creator>
  <cp:keywords/>
  <dc:description/>
  <cp:lastModifiedBy>Bates CIV Wakana T</cp:lastModifiedBy>
  <cp:revision>16</cp:revision>
  <cp:lastPrinted>2019-07-02T23:36:00Z</cp:lastPrinted>
  <dcterms:created xsi:type="dcterms:W3CDTF">2019-10-01T23:35:00Z</dcterms:created>
  <dcterms:modified xsi:type="dcterms:W3CDTF">2020-02-11T11:19:00Z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2019-05-17T00:00:00Z</vt:filetime>
  </property>
</Properties>
</file>